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558" w:rsidRPr="008D41FC" w:rsidRDefault="00A77558" w:rsidP="00F020C1">
      <w:pPr>
        <w:jc w:val="both"/>
        <w:rPr>
          <w:rFonts w:ascii="Arial" w:hAnsi="Arial" w:cs="Arial"/>
        </w:rPr>
      </w:pPr>
      <w:r w:rsidRPr="008D41FC">
        <w:rPr>
          <w:rFonts w:ascii="Arial" w:hAnsi="Arial" w:cs="Arial"/>
          <w:noProof/>
          <w:lang w:eastAsia="es-CO"/>
        </w:rPr>
        <w:drawing>
          <wp:anchor distT="0" distB="0" distL="114300" distR="114300" simplePos="0" relativeHeight="251663360" behindDoc="1" locked="0" layoutInCell="1" allowOverlap="1" wp14:anchorId="00331476" wp14:editId="42A4952F">
            <wp:simplePos x="0" y="0"/>
            <wp:positionH relativeFrom="margin">
              <wp:posOffset>-1173521</wp:posOffset>
            </wp:positionH>
            <wp:positionV relativeFrom="paragraph">
              <wp:posOffset>-923241</wp:posOffset>
            </wp:positionV>
            <wp:extent cx="7850815" cy="10159879"/>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0.895\PORTADA-0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850815" cy="101598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1FC">
        <w:rPr>
          <w:rFonts w:ascii="Arial" w:hAnsi="Arial" w:cs="Arial"/>
        </w:rPr>
        <w:br w:type="page"/>
      </w:r>
    </w:p>
    <w:p w:rsidR="00A77558" w:rsidRPr="008D41FC" w:rsidRDefault="00A77558" w:rsidP="00F020C1">
      <w:pPr>
        <w:spacing w:after="0"/>
        <w:jc w:val="both"/>
        <w:rPr>
          <w:rFonts w:ascii="Arial" w:hAnsi="Arial" w:cs="Arial"/>
        </w:rPr>
      </w:pPr>
    </w:p>
    <w:p w:rsidR="00FA5FFA" w:rsidRPr="008D41FC" w:rsidRDefault="00AC1C3B" w:rsidP="00F020C1">
      <w:pPr>
        <w:spacing w:after="0"/>
        <w:jc w:val="both"/>
        <w:rPr>
          <w:rFonts w:ascii="Arial" w:hAnsi="Arial" w:cs="Arial"/>
        </w:rPr>
      </w:pPr>
      <w:r>
        <w:rPr>
          <w:rFonts w:ascii="Arial" w:hAnsi="Arial" w:cs="Arial"/>
        </w:rPr>
        <w:t>Bucaramanga, 13</w:t>
      </w:r>
      <w:r w:rsidR="001D12FB">
        <w:rPr>
          <w:rFonts w:ascii="Arial" w:hAnsi="Arial" w:cs="Arial"/>
        </w:rPr>
        <w:t xml:space="preserve"> </w:t>
      </w:r>
      <w:r>
        <w:rPr>
          <w:rFonts w:ascii="Arial" w:hAnsi="Arial" w:cs="Arial"/>
        </w:rPr>
        <w:t>de abril</w:t>
      </w:r>
      <w:r w:rsidR="00330047">
        <w:rPr>
          <w:rFonts w:ascii="Arial" w:hAnsi="Arial" w:cs="Arial"/>
        </w:rPr>
        <w:t xml:space="preserve"> de 2021</w:t>
      </w:r>
    </w:p>
    <w:p w:rsidR="00FA5FFA" w:rsidRPr="008D41FC" w:rsidRDefault="00FA5FFA" w:rsidP="00F020C1">
      <w:pPr>
        <w:spacing w:after="0"/>
        <w:jc w:val="both"/>
        <w:rPr>
          <w:rFonts w:ascii="Arial" w:hAnsi="Arial" w:cs="Arial"/>
        </w:rPr>
      </w:pPr>
    </w:p>
    <w:p w:rsidR="009C3C43" w:rsidRPr="008D41FC" w:rsidRDefault="009C3C43" w:rsidP="009C3C43">
      <w:pPr>
        <w:spacing w:after="0"/>
        <w:jc w:val="both"/>
        <w:rPr>
          <w:rFonts w:ascii="Arial" w:hAnsi="Arial" w:cs="Arial"/>
        </w:rPr>
      </w:pPr>
      <w:r>
        <w:rPr>
          <w:rFonts w:ascii="Arial" w:hAnsi="Arial" w:cs="Arial"/>
        </w:rPr>
        <w:t>Doctor</w:t>
      </w:r>
      <w:r w:rsidR="00D7344B">
        <w:rPr>
          <w:rFonts w:ascii="Arial" w:hAnsi="Arial" w:cs="Arial"/>
        </w:rPr>
        <w:t>a</w:t>
      </w:r>
    </w:p>
    <w:p w:rsidR="009C3C43" w:rsidRDefault="00AC1C3B" w:rsidP="009C3C43">
      <w:pPr>
        <w:spacing w:after="0"/>
        <w:jc w:val="both"/>
        <w:rPr>
          <w:rFonts w:ascii="Arial" w:hAnsi="Arial" w:cs="Arial"/>
          <w:b/>
        </w:rPr>
      </w:pPr>
      <w:r>
        <w:rPr>
          <w:rFonts w:ascii="Arial" w:hAnsi="Arial" w:cs="Arial"/>
          <w:b/>
        </w:rPr>
        <w:t>YOLANDA CASTILLO ARDILA</w:t>
      </w:r>
    </w:p>
    <w:p w:rsidR="00D7344B" w:rsidRDefault="00AC1C3B" w:rsidP="009C3C43">
      <w:pPr>
        <w:spacing w:after="0"/>
        <w:jc w:val="both"/>
        <w:rPr>
          <w:rFonts w:ascii="Arial" w:hAnsi="Arial" w:cs="Arial"/>
        </w:rPr>
      </w:pPr>
      <w:r>
        <w:rPr>
          <w:rFonts w:ascii="Arial" w:hAnsi="Arial" w:cs="Arial"/>
        </w:rPr>
        <w:t>Gerente</w:t>
      </w:r>
    </w:p>
    <w:p w:rsidR="00D7344B" w:rsidRPr="00D7344B" w:rsidRDefault="00AC1C3B" w:rsidP="009C3C43">
      <w:pPr>
        <w:spacing w:after="0"/>
        <w:jc w:val="both"/>
        <w:rPr>
          <w:rFonts w:ascii="Arial" w:hAnsi="Arial" w:cs="Arial"/>
        </w:rPr>
      </w:pPr>
      <w:r>
        <w:rPr>
          <w:rFonts w:ascii="Arial" w:hAnsi="Arial" w:cs="Arial"/>
        </w:rPr>
        <w:t>FONDEKIKES</w:t>
      </w:r>
    </w:p>
    <w:p w:rsidR="009C3C43" w:rsidRPr="007768FE" w:rsidRDefault="009C3C43" w:rsidP="009C3C43">
      <w:pPr>
        <w:spacing w:after="0"/>
        <w:jc w:val="both"/>
        <w:rPr>
          <w:rFonts w:ascii="Arial" w:hAnsi="Arial" w:cs="Arial"/>
        </w:rPr>
      </w:pPr>
      <w:r>
        <w:rPr>
          <w:rFonts w:ascii="Arial" w:hAnsi="Arial" w:cs="Arial"/>
        </w:rPr>
        <w:t>Bucaramanga</w:t>
      </w:r>
    </w:p>
    <w:p w:rsidR="00A77558" w:rsidRPr="008D41FC" w:rsidRDefault="00A77558" w:rsidP="00F020C1">
      <w:pPr>
        <w:spacing w:after="0"/>
        <w:jc w:val="both"/>
        <w:rPr>
          <w:rFonts w:ascii="Arial" w:hAnsi="Arial" w:cs="Arial"/>
        </w:rPr>
      </w:pPr>
    </w:p>
    <w:p w:rsidR="00A77558" w:rsidRPr="008D41FC" w:rsidRDefault="00A77558" w:rsidP="00F020C1">
      <w:pPr>
        <w:spacing w:after="0" w:line="240" w:lineRule="auto"/>
        <w:jc w:val="both"/>
        <w:rPr>
          <w:rFonts w:ascii="Arial" w:hAnsi="Arial" w:cs="Arial"/>
          <w:b/>
          <w:i/>
        </w:rPr>
      </w:pPr>
      <w:r w:rsidRPr="008D41FC">
        <w:rPr>
          <w:rFonts w:ascii="Arial" w:hAnsi="Arial" w:cs="Arial"/>
          <w:b/>
          <w:i/>
        </w:rPr>
        <w:t>ASUNTO: PRESENTACIÓN DEL PORTAFOLIO DE SERVICIOS NUEVA EPS.</w:t>
      </w:r>
    </w:p>
    <w:p w:rsidR="00A77558" w:rsidRPr="008D41FC" w:rsidRDefault="00A77558" w:rsidP="00F020C1">
      <w:pPr>
        <w:spacing w:after="0" w:line="240" w:lineRule="auto"/>
        <w:jc w:val="both"/>
        <w:rPr>
          <w:rFonts w:ascii="Arial" w:hAnsi="Arial" w:cs="Arial"/>
        </w:rPr>
      </w:pPr>
    </w:p>
    <w:p w:rsidR="00A77558" w:rsidRPr="008D41FC" w:rsidRDefault="00764CE1" w:rsidP="00F020C1">
      <w:pPr>
        <w:spacing w:after="0" w:line="240" w:lineRule="auto"/>
        <w:jc w:val="both"/>
        <w:rPr>
          <w:rFonts w:ascii="Arial" w:hAnsi="Arial" w:cs="Arial"/>
        </w:rPr>
      </w:pPr>
      <w:r>
        <w:rPr>
          <w:rFonts w:ascii="Arial" w:hAnsi="Arial" w:cs="Arial"/>
        </w:rPr>
        <w:t>Respetada</w:t>
      </w:r>
      <w:r w:rsidR="007768FE">
        <w:rPr>
          <w:rFonts w:ascii="Arial" w:hAnsi="Arial" w:cs="Arial"/>
        </w:rPr>
        <w:t xml:space="preserve"> Doctor</w:t>
      </w:r>
      <w:r>
        <w:rPr>
          <w:rFonts w:ascii="Arial" w:hAnsi="Arial" w:cs="Arial"/>
        </w:rPr>
        <w:t>a</w:t>
      </w:r>
      <w:r w:rsidR="007768FE">
        <w:rPr>
          <w:rFonts w:ascii="Arial" w:hAnsi="Arial" w:cs="Arial"/>
        </w:rPr>
        <w:t>.</w:t>
      </w:r>
    </w:p>
    <w:p w:rsidR="00A77558" w:rsidRPr="008D41FC" w:rsidRDefault="00A77558" w:rsidP="00F020C1">
      <w:pPr>
        <w:spacing w:after="0" w:line="240" w:lineRule="auto"/>
        <w:jc w:val="both"/>
        <w:rPr>
          <w:rFonts w:ascii="Arial" w:hAnsi="Arial" w:cs="Arial"/>
        </w:rPr>
      </w:pPr>
    </w:p>
    <w:p w:rsidR="00A77558" w:rsidRPr="008D41FC" w:rsidRDefault="00A77558" w:rsidP="00F020C1">
      <w:pPr>
        <w:spacing w:after="0" w:line="240" w:lineRule="auto"/>
        <w:jc w:val="both"/>
        <w:rPr>
          <w:rFonts w:ascii="Arial" w:hAnsi="Arial" w:cs="Arial"/>
          <w:b/>
          <w:bCs/>
        </w:rPr>
      </w:pPr>
      <w:r w:rsidRPr="008D41FC">
        <w:rPr>
          <w:rFonts w:ascii="Arial" w:hAnsi="Arial" w:cs="Arial"/>
        </w:rPr>
        <w:t xml:space="preserve">Reciban un cordial saludo, a continuación, presentamos el portafolio de servicios del Plan </w:t>
      </w:r>
      <w:r w:rsidRPr="008D41FC">
        <w:rPr>
          <w:rFonts w:ascii="Arial" w:hAnsi="Arial" w:cs="Arial"/>
          <w:b/>
        </w:rPr>
        <w:t>PLUS</w:t>
      </w:r>
      <w:r w:rsidRPr="008D41FC">
        <w:rPr>
          <w:rFonts w:ascii="Arial" w:hAnsi="Arial" w:cs="Arial"/>
        </w:rPr>
        <w:t xml:space="preserve">, el cual se compone de la unión de nuestros planes complementarios </w:t>
      </w:r>
      <w:r w:rsidRPr="008D41FC">
        <w:rPr>
          <w:rFonts w:ascii="Arial" w:hAnsi="Arial" w:cs="Arial"/>
          <w:i/>
        </w:rPr>
        <w:t>(</w:t>
      </w:r>
      <w:r w:rsidRPr="008D41FC">
        <w:rPr>
          <w:rFonts w:ascii="Arial" w:hAnsi="Arial" w:cs="Arial"/>
        </w:rPr>
        <w:t>Básico y En Casa</w:t>
      </w:r>
      <w:r w:rsidRPr="008D41FC">
        <w:rPr>
          <w:rFonts w:ascii="Arial" w:hAnsi="Arial" w:cs="Arial"/>
          <w:i/>
        </w:rPr>
        <w:t>)</w:t>
      </w:r>
      <w:r w:rsidRPr="008D41FC">
        <w:rPr>
          <w:rFonts w:ascii="Arial" w:hAnsi="Arial" w:cs="Arial"/>
        </w:rPr>
        <w:t>; diseñado para satisfacer las necesidades de aseguramiento voluntario en salud de sus trabajadores y sus beneficiarios.</w:t>
      </w:r>
    </w:p>
    <w:p w:rsidR="00A77558" w:rsidRPr="008D41FC" w:rsidRDefault="00A77558" w:rsidP="00F020C1">
      <w:pPr>
        <w:spacing w:after="0" w:line="240" w:lineRule="auto"/>
        <w:jc w:val="both"/>
        <w:rPr>
          <w:rFonts w:ascii="Arial" w:hAnsi="Arial" w:cs="Arial"/>
        </w:rPr>
      </w:pPr>
    </w:p>
    <w:p w:rsidR="00A77558" w:rsidRPr="008D41FC" w:rsidRDefault="00A77558" w:rsidP="00F020C1">
      <w:pPr>
        <w:spacing w:after="0" w:line="240" w:lineRule="auto"/>
        <w:jc w:val="both"/>
        <w:rPr>
          <w:rFonts w:ascii="Arial" w:hAnsi="Arial" w:cs="Arial"/>
        </w:rPr>
      </w:pPr>
      <w:r w:rsidRPr="008D41FC">
        <w:rPr>
          <w:rFonts w:ascii="Arial" w:hAnsi="Arial" w:cs="Arial"/>
        </w:rPr>
        <w:t xml:space="preserve">En NUEVA EPS, entendemos que el capital humano es el motor y la vida de las empresas; es por esto que para nosotros asegurar la salud de los </w:t>
      </w:r>
      <w:r w:rsidRPr="008D41FC">
        <w:rPr>
          <w:rFonts w:ascii="Arial" w:hAnsi="Arial" w:cs="Arial"/>
          <w:bCs/>
        </w:rPr>
        <w:t>trabajadores y beneficiarios de</w:t>
      </w:r>
      <w:r w:rsidRPr="008D41FC">
        <w:rPr>
          <w:rFonts w:ascii="Arial" w:hAnsi="Arial" w:cs="Arial"/>
        </w:rPr>
        <w:t xml:space="preserve"> </w:t>
      </w:r>
      <w:r w:rsidR="009C3C43">
        <w:rPr>
          <w:rFonts w:ascii="Arial" w:hAnsi="Arial" w:cs="Arial"/>
        </w:rPr>
        <w:t xml:space="preserve">la </w:t>
      </w:r>
      <w:r w:rsidR="00C77616">
        <w:rPr>
          <w:rFonts w:ascii="Arial" w:hAnsi="Arial" w:cs="Arial"/>
          <w:b/>
        </w:rPr>
        <w:t xml:space="preserve">FONDEKIKES </w:t>
      </w:r>
      <w:r w:rsidRPr="008D41FC">
        <w:rPr>
          <w:rFonts w:ascii="Arial" w:hAnsi="Arial" w:cs="Arial"/>
        </w:rPr>
        <w:t>será nuestra prioridad y un compromiso.</w:t>
      </w:r>
    </w:p>
    <w:p w:rsidR="00A77558" w:rsidRPr="008D41FC" w:rsidRDefault="00A77558" w:rsidP="00F020C1">
      <w:pPr>
        <w:pStyle w:val="Ttulo1"/>
        <w:spacing w:before="0" w:beforeAutospacing="0" w:after="0" w:afterAutospacing="0"/>
        <w:jc w:val="both"/>
        <w:rPr>
          <w:rFonts w:ascii="Arial" w:eastAsiaTheme="minorHAnsi" w:hAnsi="Arial" w:cs="Arial"/>
          <w:b w:val="0"/>
          <w:bCs w:val="0"/>
          <w:kern w:val="0"/>
          <w:sz w:val="22"/>
          <w:szCs w:val="22"/>
          <w:lang w:eastAsia="en-US"/>
        </w:rPr>
      </w:pPr>
    </w:p>
    <w:p w:rsidR="00A77558" w:rsidRPr="008D41FC" w:rsidRDefault="00A77558" w:rsidP="00F020C1">
      <w:pPr>
        <w:pStyle w:val="Ttulo1"/>
        <w:spacing w:before="0" w:beforeAutospacing="0" w:after="0" w:afterAutospacing="0"/>
        <w:jc w:val="both"/>
        <w:rPr>
          <w:rFonts w:ascii="Arial" w:eastAsiaTheme="minorHAnsi" w:hAnsi="Arial" w:cs="Arial"/>
          <w:b w:val="0"/>
          <w:bCs w:val="0"/>
          <w:kern w:val="0"/>
          <w:sz w:val="22"/>
          <w:szCs w:val="22"/>
          <w:lang w:eastAsia="en-US"/>
        </w:rPr>
      </w:pPr>
      <w:r w:rsidRPr="008D41FC">
        <w:rPr>
          <w:rFonts w:ascii="Arial" w:eastAsiaTheme="minorHAnsi" w:hAnsi="Arial" w:cs="Arial"/>
          <w:b w:val="0"/>
          <w:bCs w:val="0"/>
          <w:kern w:val="0"/>
          <w:sz w:val="22"/>
          <w:szCs w:val="22"/>
          <w:lang w:eastAsia="en-US"/>
        </w:rPr>
        <w:t>Sus trabajadores y beneficiarios pueden contar con la tranquilidad y respaldo de Nueva EPS; no solo por los accionistas que garantizan nuestra solidez, sino también por nuestra experiencia en el manejo de la salud, a través de mecanismos de promoción, prevención y gestión de la salud. Para ello contamos, con una red de prestadores e instituciones de servicios en salud, con estándares de atención, calidad y cobertura a nivel nacional.</w:t>
      </w:r>
    </w:p>
    <w:p w:rsidR="00A77558" w:rsidRPr="008D41FC" w:rsidRDefault="00A77558" w:rsidP="00F020C1">
      <w:pPr>
        <w:pStyle w:val="Ttulo1"/>
        <w:spacing w:before="0" w:beforeAutospacing="0" w:after="0" w:afterAutospacing="0"/>
        <w:jc w:val="both"/>
        <w:rPr>
          <w:rFonts w:ascii="Arial" w:eastAsiaTheme="minorHAnsi" w:hAnsi="Arial" w:cs="Arial"/>
          <w:b w:val="0"/>
          <w:bCs w:val="0"/>
          <w:kern w:val="0"/>
          <w:sz w:val="22"/>
          <w:szCs w:val="22"/>
          <w:lang w:eastAsia="en-US"/>
        </w:rPr>
      </w:pPr>
    </w:p>
    <w:p w:rsidR="00A77558" w:rsidRPr="008D41FC" w:rsidRDefault="00A77558" w:rsidP="00F020C1">
      <w:pPr>
        <w:pStyle w:val="Ttulo1"/>
        <w:spacing w:before="0" w:beforeAutospacing="0" w:after="0" w:afterAutospacing="0"/>
        <w:jc w:val="both"/>
        <w:rPr>
          <w:rFonts w:ascii="Arial" w:eastAsiaTheme="minorHAnsi" w:hAnsi="Arial" w:cs="Arial"/>
          <w:b w:val="0"/>
          <w:bCs w:val="0"/>
          <w:kern w:val="0"/>
          <w:sz w:val="22"/>
          <w:szCs w:val="22"/>
          <w:lang w:eastAsia="en-US"/>
        </w:rPr>
      </w:pPr>
      <w:r w:rsidRPr="008D41FC">
        <w:rPr>
          <w:rFonts w:ascii="Arial" w:eastAsiaTheme="minorHAnsi" w:hAnsi="Arial" w:cs="Arial"/>
          <w:b w:val="0"/>
          <w:bCs w:val="0"/>
          <w:kern w:val="0"/>
          <w:sz w:val="22"/>
          <w:szCs w:val="22"/>
          <w:lang w:eastAsia="en-US"/>
        </w:rPr>
        <w:t>Para su asesoría y orientación estarán atentas a todas sus inquietudes:</w:t>
      </w:r>
    </w:p>
    <w:p w:rsidR="00A77558" w:rsidRPr="008D41FC" w:rsidRDefault="00A77558" w:rsidP="00F020C1">
      <w:pPr>
        <w:pStyle w:val="Ttulo1"/>
        <w:spacing w:before="0" w:beforeAutospacing="0" w:after="0" w:afterAutospacing="0"/>
        <w:jc w:val="both"/>
        <w:rPr>
          <w:rFonts w:ascii="Arial" w:eastAsiaTheme="minorHAnsi" w:hAnsi="Arial" w:cs="Arial"/>
          <w:b w:val="0"/>
          <w:bCs w:val="0"/>
          <w:kern w:val="0"/>
          <w:sz w:val="22"/>
          <w:szCs w:val="22"/>
          <w:lang w:eastAsia="en-US"/>
        </w:rPr>
      </w:pPr>
    </w:p>
    <w:tbl>
      <w:tblPr>
        <w:tblStyle w:val="Tablaconcuadrcula"/>
        <w:tblW w:w="8846" w:type="dxa"/>
        <w:tblLook w:val="04A0" w:firstRow="1" w:lastRow="0" w:firstColumn="1" w:lastColumn="0" w:noHBand="0" w:noVBand="1"/>
      </w:tblPr>
      <w:tblGrid>
        <w:gridCol w:w="4257"/>
        <w:gridCol w:w="4589"/>
      </w:tblGrid>
      <w:tr w:rsidR="00A77558" w:rsidRPr="008D41FC" w:rsidTr="00072367">
        <w:trPr>
          <w:trHeight w:val="2150"/>
        </w:trPr>
        <w:tc>
          <w:tcPr>
            <w:tcW w:w="4257" w:type="dxa"/>
          </w:tcPr>
          <w:p w:rsidR="00A77558" w:rsidRPr="00945443" w:rsidRDefault="00945443" w:rsidP="00F020C1">
            <w:pPr>
              <w:spacing w:after="0"/>
              <w:jc w:val="both"/>
              <w:rPr>
                <w:rFonts w:ascii="Arial" w:hAnsi="Arial" w:cs="Arial"/>
                <w:b/>
                <w:color w:val="000000" w:themeColor="text1"/>
              </w:rPr>
            </w:pPr>
            <w:r w:rsidRPr="00945443">
              <w:rPr>
                <w:rFonts w:ascii="Arial" w:hAnsi="Arial" w:cs="Arial"/>
                <w:b/>
                <w:color w:val="000000" w:themeColor="text1"/>
              </w:rPr>
              <w:t>BUCARAMANGA</w:t>
            </w:r>
          </w:p>
          <w:p w:rsidR="00A77558" w:rsidRPr="008D41FC" w:rsidRDefault="00A77558" w:rsidP="00F020C1">
            <w:pPr>
              <w:spacing w:after="0"/>
              <w:jc w:val="both"/>
              <w:rPr>
                <w:rFonts w:ascii="Arial" w:hAnsi="Arial" w:cs="Arial"/>
                <w:b/>
                <w:color w:val="000000" w:themeColor="text1"/>
                <w:u w:val="single"/>
              </w:rPr>
            </w:pPr>
          </w:p>
          <w:p w:rsidR="00A77558" w:rsidRPr="008D41FC" w:rsidRDefault="00945443" w:rsidP="00F020C1">
            <w:pPr>
              <w:spacing w:after="0"/>
              <w:jc w:val="both"/>
              <w:rPr>
                <w:rFonts w:ascii="Arial" w:hAnsi="Arial" w:cs="Arial"/>
                <w:b/>
                <w:color w:val="000000" w:themeColor="text1"/>
              </w:rPr>
            </w:pPr>
            <w:r>
              <w:rPr>
                <w:rFonts w:ascii="Arial" w:hAnsi="Arial" w:cs="Arial"/>
                <w:b/>
                <w:color w:val="000000" w:themeColor="text1"/>
              </w:rPr>
              <w:t>Liliana Cubillos Vega</w:t>
            </w:r>
            <w:r w:rsidR="00A77558" w:rsidRPr="008D41FC">
              <w:rPr>
                <w:rFonts w:ascii="Arial" w:hAnsi="Arial" w:cs="Arial"/>
                <w:b/>
                <w:color w:val="000000" w:themeColor="text1"/>
              </w:rPr>
              <w:t xml:space="preserve">  </w:t>
            </w:r>
          </w:p>
          <w:p w:rsidR="00A77558" w:rsidRPr="008D41FC" w:rsidRDefault="00945443" w:rsidP="00F020C1">
            <w:pPr>
              <w:spacing w:after="0"/>
              <w:jc w:val="both"/>
              <w:rPr>
                <w:rFonts w:ascii="Arial" w:hAnsi="Arial" w:cs="Arial"/>
                <w:color w:val="000000" w:themeColor="text1"/>
              </w:rPr>
            </w:pPr>
            <w:r>
              <w:rPr>
                <w:rFonts w:ascii="Arial" w:hAnsi="Arial" w:cs="Arial"/>
                <w:color w:val="000000" w:themeColor="text1"/>
              </w:rPr>
              <w:t>Ejecutiva de Cuenta</w:t>
            </w:r>
            <w:r w:rsidR="00A77558" w:rsidRPr="008D41FC">
              <w:rPr>
                <w:rFonts w:ascii="Arial" w:hAnsi="Arial" w:cs="Arial"/>
                <w:color w:val="000000" w:themeColor="text1"/>
              </w:rPr>
              <w:t xml:space="preserve">    </w:t>
            </w:r>
          </w:p>
          <w:p w:rsidR="00A77558" w:rsidRPr="008D41FC" w:rsidRDefault="00A77558" w:rsidP="00F020C1">
            <w:pPr>
              <w:spacing w:after="0"/>
              <w:jc w:val="both"/>
              <w:rPr>
                <w:rFonts w:ascii="Arial" w:hAnsi="Arial" w:cs="Arial"/>
                <w:color w:val="000000" w:themeColor="text1"/>
              </w:rPr>
            </w:pPr>
            <w:r w:rsidRPr="008D41FC">
              <w:rPr>
                <w:rFonts w:ascii="Arial" w:hAnsi="Arial" w:cs="Arial"/>
                <w:color w:val="000000" w:themeColor="text1"/>
              </w:rPr>
              <w:t>Celular:</w:t>
            </w:r>
            <w:r w:rsidR="00945443">
              <w:rPr>
                <w:rFonts w:ascii="Arial" w:hAnsi="Arial" w:cs="Arial"/>
                <w:color w:val="000000" w:themeColor="text1"/>
              </w:rPr>
              <w:t>3156415846</w:t>
            </w:r>
          </w:p>
          <w:p w:rsidR="00A77558" w:rsidRPr="008D41FC" w:rsidRDefault="00945443" w:rsidP="00072367">
            <w:pPr>
              <w:jc w:val="both"/>
              <w:rPr>
                <w:rFonts w:ascii="Arial" w:hAnsi="Arial" w:cs="Arial"/>
                <w:color w:val="000000" w:themeColor="text1"/>
              </w:rPr>
            </w:pPr>
            <w:r>
              <w:rPr>
                <w:rFonts w:ascii="Arial" w:hAnsi="Arial" w:cs="Arial"/>
                <w:color w:val="000000" w:themeColor="text1"/>
              </w:rPr>
              <w:t>liliana.cubillos@nuevaeps.com.co</w:t>
            </w:r>
            <w:r w:rsidR="00A77558" w:rsidRPr="008D41FC">
              <w:rPr>
                <w:rFonts w:ascii="Arial" w:hAnsi="Arial" w:cs="Arial"/>
                <w:color w:val="000000" w:themeColor="text1"/>
              </w:rPr>
              <w:t xml:space="preserve">          </w:t>
            </w:r>
          </w:p>
        </w:tc>
        <w:tc>
          <w:tcPr>
            <w:tcW w:w="4589" w:type="dxa"/>
          </w:tcPr>
          <w:p w:rsidR="00945443" w:rsidRPr="00945443" w:rsidRDefault="00945443" w:rsidP="00945443">
            <w:pPr>
              <w:spacing w:after="0"/>
              <w:jc w:val="both"/>
              <w:rPr>
                <w:rFonts w:ascii="Arial" w:hAnsi="Arial" w:cs="Arial"/>
                <w:b/>
                <w:color w:val="000000" w:themeColor="text1"/>
              </w:rPr>
            </w:pPr>
            <w:r w:rsidRPr="00945443">
              <w:rPr>
                <w:rFonts w:ascii="Arial" w:hAnsi="Arial" w:cs="Arial"/>
                <w:b/>
                <w:color w:val="000000" w:themeColor="text1"/>
              </w:rPr>
              <w:t>BUCARAMANGA</w:t>
            </w:r>
          </w:p>
          <w:p w:rsidR="00A77558" w:rsidRPr="008D41FC" w:rsidRDefault="00A77558" w:rsidP="00F020C1">
            <w:pPr>
              <w:spacing w:after="0"/>
              <w:jc w:val="both"/>
              <w:rPr>
                <w:rFonts w:ascii="Arial" w:hAnsi="Arial" w:cs="Arial"/>
                <w:b/>
                <w:color w:val="000000" w:themeColor="text1"/>
                <w:u w:val="single"/>
              </w:rPr>
            </w:pPr>
          </w:p>
          <w:p w:rsidR="00A77558" w:rsidRPr="008D41FC" w:rsidRDefault="00613FED" w:rsidP="00F020C1">
            <w:pPr>
              <w:spacing w:after="0"/>
              <w:jc w:val="both"/>
              <w:rPr>
                <w:rFonts w:ascii="Arial" w:hAnsi="Arial" w:cs="Arial"/>
                <w:b/>
                <w:color w:val="000000" w:themeColor="text1"/>
              </w:rPr>
            </w:pPr>
            <w:r>
              <w:rPr>
                <w:rFonts w:ascii="Arial" w:hAnsi="Arial" w:cs="Arial"/>
                <w:b/>
                <w:color w:val="000000" w:themeColor="text1"/>
              </w:rPr>
              <w:t>Oscar</w:t>
            </w:r>
            <w:r w:rsidR="00D1232D">
              <w:rPr>
                <w:rFonts w:ascii="Arial" w:hAnsi="Arial" w:cs="Arial"/>
                <w:b/>
                <w:color w:val="000000" w:themeColor="text1"/>
              </w:rPr>
              <w:t xml:space="preserve"> Mauricio</w:t>
            </w:r>
            <w:r>
              <w:rPr>
                <w:rFonts w:ascii="Arial" w:hAnsi="Arial" w:cs="Arial"/>
                <w:b/>
                <w:color w:val="000000" w:themeColor="text1"/>
              </w:rPr>
              <w:t xml:space="preserve"> Tolosa Esteban</w:t>
            </w:r>
          </w:p>
          <w:p w:rsidR="00A77558" w:rsidRPr="008D41FC" w:rsidRDefault="00945443" w:rsidP="00F020C1">
            <w:pPr>
              <w:spacing w:after="0"/>
              <w:jc w:val="both"/>
              <w:rPr>
                <w:rFonts w:ascii="Arial" w:hAnsi="Arial" w:cs="Arial"/>
                <w:color w:val="000000" w:themeColor="text1"/>
              </w:rPr>
            </w:pPr>
            <w:r>
              <w:rPr>
                <w:rFonts w:ascii="Arial" w:hAnsi="Arial" w:cs="Arial"/>
                <w:color w:val="000000" w:themeColor="text1"/>
              </w:rPr>
              <w:t>Gestor Comercial</w:t>
            </w:r>
            <w:r w:rsidR="00A77558" w:rsidRPr="008D41FC">
              <w:rPr>
                <w:rFonts w:ascii="Arial" w:hAnsi="Arial" w:cs="Arial"/>
                <w:color w:val="000000" w:themeColor="text1"/>
              </w:rPr>
              <w:t xml:space="preserve">    </w:t>
            </w:r>
            <w:bookmarkStart w:id="0" w:name="_GoBack"/>
            <w:bookmarkEnd w:id="0"/>
          </w:p>
          <w:p w:rsidR="00613FED" w:rsidRDefault="00A77558" w:rsidP="009C3C43">
            <w:pPr>
              <w:spacing w:after="0"/>
              <w:jc w:val="both"/>
              <w:rPr>
                <w:rFonts w:ascii="Arial" w:hAnsi="Arial" w:cs="Arial"/>
                <w:color w:val="000000" w:themeColor="text1"/>
              </w:rPr>
            </w:pPr>
            <w:r w:rsidRPr="008D41FC">
              <w:rPr>
                <w:rFonts w:ascii="Arial" w:hAnsi="Arial" w:cs="Arial"/>
                <w:color w:val="000000" w:themeColor="text1"/>
              </w:rPr>
              <w:t>Celular:</w:t>
            </w:r>
            <w:r w:rsidR="00613FED">
              <w:rPr>
                <w:rFonts w:ascii="Arial" w:hAnsi="Arial" w:cs="Arial"/>
                <w:color w:val="000000" w:themeColor="text1"/>
              </w:rPr>
              <w:t xml:space="preserve"> 3168566256</w:t>
            </w:r>
          </w:p>
          <w:p w:rsidR="009C3C43" w:rsidRDefault="00613FED" w:rsidP="009C3C43">
            <w:pPr>
              <w:spacing w:after="0"/>
              <w:jc w:val="both"/>
              <w:rPr>
                <w:rFonts w:ascii="Arial" w:hAnsi="Arial" w:cs="Arial"/>
                <w:color w:val="000000" w:themeColor="text1"/>
              </w:rPr>
            </w:pPr>
            <w:r>
              <w:rPr>
                <w:rFonts w:ascii="Arial" w:hAnsi="Arial" w:cs="Arial"/>
                <w:color w:val="000000" w:themeColor="text1"/>
              </w:rPr>
              <w:t>otolosa</w:t>
            </w:r>
            <w:r w:rsidR="009C3C43">
              <w:rPr>
                <w:rFonts w:ascii="Arial" w:hAnsi="Arial" w:cs="Arial"/>
                <w:color w:val="000000" w:themeColor="text1"/>
              </w:rPr>
              <w:t>@nuevaeps.com.co</w:t>
            </w:r>
          </w:p>
          <w:p w:rsidR="00A77558" w:rsidRPr="008D41FC" w:rsidRDefault="00A77558" w:rsidP="009C3C43">
            <w:pPr>
              <w:jc w:val="both"/>
              <w:rPr>
                <w:rFonts w:ascii="Arial" w:hAnsi="Arial" w:cs="Arial"/>
                <w:color w:val="000000" w:themeColor="text1"/>
              </w:rPr>
            </w:pPr>
          </w:p>
        </w:tc>
      </w:tr>
    </w:tbl>
    <w:p w:rsidR="00A77558" w:rsidRPr="008D41FC" w:rsidRDefault="00A77558" w:rsidP="00F020C1">
      <w:pPr>
        <w:spacing w:after="0"/>
        <w:jc w:val="both"/>
        <w:rPr>
          <w:rFonts w:ascii="Arial" w:hAnsi="Arial" w:cs="Arial"/>
          <w:color w:val="000000" w:themeColor="text1"/>
        </w:rPr>
      </w:pPr>
    </w:p>
    <w:p w:rsidR="00A77558" w:rsidRPr="008D41FC" w:rsidRDefault="00A77558" w:rsidP="00F020C1">
      <w:pPr>
        <w:spacing w:after="0"/>
        <w:jc w:val="both"/>
        <w:rPr>
          <w:rFonts w:ascii="Arial" w:hAnsi="Arial" w:cs="Arial"/>
        </w:rPr>
      </w:pPr>
      <w:r w:rsidRPr="008D41FC">
        <w:rPr>
          <w:rFonts w:ascii="Arial" w:hAnsi="Arial" w:cs="Arial"/>
          <w:snapToGrid w:val="0"/>
        </w:rPr>
        <w:t>Atentamente,</w:t>
      </w:r>
    </w:p>
    <w:p w:rsidR="00A77558" w:rsidRPr="008D41FC" w:rsidRDefault="00A77558" w:rsidP="00F020C1">
      <w:pPr>
        <w:pStyle w:val="Ttulo1"/>
        <w:jc w:val="both"/>
        <w:rPr>
          <w:rFonts w:ascii="Arial" w:eastAsiaTheme="minorHAnsi" w:hAnsi="Arial" w:cs="Arial"/>
          <w:sz w:val="22"/>
          <w:szCs w:val="22"/>
        </w:rPr>
      </w:pPr>
    </w:p>
    <w:p w:rsidR="00A77558" w:rsidRPr="008D41FC" w:rsidRDefault="00945443" w:rsidP="00F020C1">
      <w:pPr>
        <w:spacing w:after="0"/>
        <w:jc w:val="both"/>
        <w:rPr>
          <w:rFonts w:ascii="Arial" w:hAnsi="Arial" w:cs="Arial"/>
          <w:b/>
        </w:rPr>
      </w:pPr>
      <w:r>
        <w:rPr>
          <w:rFonts w:ascii="Arial" w:hAnsi="Arial" w:cs="Arial"/>
          <w:b/>
        </w:rPr>
        <w:t>GLORIA ELSY CARMONA RAMIREZ</w:t>
      </w:r>
    </w:p>
    <w:p w:rsidR="00A77558" w:rsidRPr="008D41FC" w:rsidRDefault="00945443" w:rsidP="00F020C1">
      <w:pPr>
        <w:spacing w:after="0"/>
        <w:jc w:val="both"/>
        <w:rPr>
          <w:rFonts w:ascii="Arial" w:hAnsi="Arial" w:cs="Arial"/>
          <w:b/>
        </w:rPr>
      </w:pPr>
      <w:r>
        <w:rPr>
          <w:rFonts w:ascii="Arial" w:hAnsi="Arial" w:cs="Arial"/>
          <w:b/>
        </w:rPr>
        <w:t>Directora Comercial Regional Nororiente</w:t>
      </w:r>
    </w:p>
    <w:p w:rsidR="00A77558" w:rsidRPr="008D41FC" w:rsidRDefault="00A77558" w:rsidP="00F020C1">
      <w:pPr>
        <w:spacing w:after="0"/>
        <w:jc w:val="both"/>
        <w:rPr>
          <w:rFonts w:ascii="Arial" w:hAnsi="Arial" w:cs="Arial"/>
          <w:b/>
        </w:rPr>
      </w:pPr>
      <w:r w:rsidRPr="008D41FC">
        <w:rPr>
          <w:rFonts w:ascii="Arial" w:hAnsi="Arial" w:cs="Arial"/>
          <w:b/>
        </w:rPr>
        <w:t xml:space="preserve">NUEVA EPS S.A. </w:t>
      </w:r>
      <w:r w:rsidRPr="008D41FC">
        <w:rPr>
          <w:rFonts w:ascii="Arial" w:hAnsi="Arial" w:cs="Arial"/>
        </w:rPr>
        <w:br w:type="page"/>
      </w:r>
    </w:p>
    <w:p w:rsidR="00A77558" w:rsidRPr="008D41FC" w:rsidRDefault="00A77558" w:rsidP="00F020C1">
      <w:pPr>
        <w:spacing w:after="0" w:line="240" w:lineRule="auto"/>
        <w:jc w:val="both"/>
        <w:rPr>
          <w:rFonts w:ascii="Arial" w:hAnsi="Arial" w:cs="Arial"/>
          <w:b/>
        </w:rPr>
      </w:pPr>
      <w:r w:rsidRPr="008D41FC">
        <w:rPr>
          <w:rFonts w:ascii="Arial" w:hAnsi="Arial" w:cs="Arial"/>
          <w:b/>
        </w:rPr>
        <w:lastRenderedPageBreak/>
        <w:t>QUIENES SOMOS</w:t>
      </w: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rPr>
      </w:pPr>
      <w:r w:rsidRPr="008D41FC">
        <w:rPr>
          <w:rFonts w:ascii="Arial" w:hAnsi="Arial" w:cs="Arial"/>
        </w:rPr>
        <w:t>NUEVA EPS es una Sociedad Anónima constituida mediante la escritura pública No. 753 del 22 de marzo de 2007, que surge como Entidad Promotora de Salud del régimen contributivo a través de la Resolución No. 371 del 3 de abril de 2008 de la Superintendencia Nacional de Salud.</w:t>
      </w:r>
    </w:p>
    <w:p w:rsidR="00A77558" w:rsidRPr="008D41FC" w:rsidRDefault="00A77558" w:rsidP="00F020C1">
      <w:pPr>
        <w:spacing w:after="0" w:line="240" w:lineRule="auto"/>
        <w:jc w:val="both"/>
        <w:rPr>
          <w:rFonts w:ascii="Arial" w:hAnsi="Arial" w:cs="Arial"/>
        </w:rPr>
      </w:pPr>
    </w:p>
    <w:p w:rsidR="00A77558" w:rsidRPr="008D41FC" w:rsidRDefault="00A77558" w:rsidP="00F020C1">
      <w:pPr>
        <w:spacing w:after="0" w:line="240" w:lineRule="auto"/>
        <w:jc w:val="both"/>
        <w:rPr>
          <w:rFonts w:ascii="Arial" w:hAnsi="Arial" w:cs="Arial"/>
        </w:rPr>
      </w:pPr>
      <w:r w:rsidRPr="008D41FC">
        <w:rPr>
          <w:rFonts w:ascii="Arial" w:hAnsi="Arial" w:cs="Arial"/>
        </w:rPr>
        <w:t>El primero de agosto de 2008 NUEVA EPS inició operaciones. Luego de 10 años de trabajo en la prestación de los beneficios del Plan de Beneficios en Salud (PBS) cuenta con la responsabilidad de asegurar la prestación de los servicios de salud a más de 3.700.000 colombianos con una cobertura nacional en más de 1.100 municipios.</w:t>
      </w:r>
    </w:p>
    <w:p w:rsidR="00A77558" w:rsidRPr="008D41FC" w:rsidRDefault="00A77558" w:rsidP="00F020C1">
      <w:pPr>
        <w:spacing w:after="0" w:line="240" w:lineRule="auto"/>
        <w:jc w:val="both"/>
        <w:rPr>
          <w:rFonts w:ascii="Arial" w:hAnsi="Arial" w:cs="Arial"/>
        </w:rPr>
      </w:pPr>
    </w:p>
    <w:p w:rsidR="00A77558" w:rsidRPr="008D41FC" w:rsidRDefault="00A77558" w:rsidP="00F020C1">
      <w:pPr>
        <w:spacing w:after="0" w:line="240" w:lineRule="auto"/>
        <w:jc w:val="both"/>
        <w:rPr>
          <w:rFonts w:ascii="Arial" w:hAnsi="Arial" w:cs="Arial"/>
        </w:rPr>
      </w:pPr>
      <w:r w:rsidRPr="008D41FC">
        <w:rPr>
          <w:rFonts w:ascii="Arial" w:hAnsi="Arial" w:cs="Arial"/>
        </w:rPr>
        <w:t>El primero de agosto de 2015 NUEVA EPS inició operaciones en las ciudades de Bogotá, Cali y Bucaramanga, para luego consolidarse en el año 2018 con presencia en 12 ciudades, siendo una de las compañías con planes complementarios con más presencia en el territorio colombiano.</w:t>
      </w:r>
    </w:p>
    <w:p w:rsidR="00A77558" w:rsidRPr="008D41FC" w:rsidRDefault="00A77558" w:rsidP="00F020C1">
      <w:pPr>
        <w:spacing w:after="0" w:line="240" w:lineRule="auto"/>
        <w:jc w:val="both"/>
        <w:rPr>
          <w:rFonts w:ascii="Arial" w:hAnsi="Arial" w:cs="Arial"/>
        </w:rPr>
      </w:pPr>
    </w:p>
    <w:p w:rsidR="00A77558" w:rsidRPr="008D41FC" w:rsidRDefault="00A77558" w:rsidP="00F020C1">
      <w:pPr>
        <w:spacing w:after="0" w:line="240" w:lineRule="auto"/>
        <w:jc w:val="both"/>
        <w:rPr>
          <w:rFonts w:ascii="Arial" w:hAnsi="Arial" w:cs="Arial"/>
        </w:rPr>
      </w:pPr>
      <w:r w:rsidRPr="008D41FC">
        <w:rPr>
          <w:rFonts w:ascii="Arial" w:hAnsi="Arial" w:cs="Arial"/>
        </w:rPr>
        <w:t>En el año 2020, Nueva EPS lanzó el Plan de Atención Complementaria Básico, iniciando con las ciudades de Cali, Palmira, Bogotá, Bucaramanga, Armenia, Pereira, Barranquilla y Santa Marta, con lo cual brindamos una nueva opción en el aseguramiento de la salud de los colombianos.</w:t>
      </w: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r w:rsidRPr="008D41FC">
        <w:rPr>
          <w:rFonts w:ascii="Arial" w:hAnsi="Arial" w:cs="Arial"/>
          <w:b/>
        </w:rPr>
        <w:t>MISIÓN</w:t>
      </w:r>
    </w:p>
    <w:p w:rsidR="00A77558" w:rsidRPr="008D41FC" w:rsidRDefault="00A77558" w:rsidP="00F020C1">
      <w:pPr>
        <w:spacing w:after="0" w:line="240" w:lineRule="auto"/>
        <w:jc w:val="both"/>
        <w:rPr>
          <w:rFonts w:ascii="Arial" w:hAnsi="Arial" w:cs="Arial"/>
          <w:b/>
        </w:rPr>
      </w:pPr>
    </w:p>
    <w:p w:rsidR="00A77558" w:rsidRDefault="009E5A57" w:rsidP="00F020C1">
      <w:pPr>
        <w:spacing w:after="0" w:line="240" w:lineRule="auto"/>
        <w:jc w:val="both"/>
        <w:rPr>
          <w:rFonts w:ascii="Arial" w:hAnsi="Arial" w:cs="Arial"/>
        </w:rPr>
      </w:pPr>
      <w:r w:rsidRPr="009E5A57">
        <w:rPr>
          <w:rFonts w:ascii="Arial" w:hAnsi="Arial" w:cs="Arial"/>
        </w:rPr>
        <w:t>Contribuimos al bienestar de los colombianos al asegurar y gestionar la protección integral de la salud de nuestros afiliados.</w:t>
      </w:r>
    </w:p>
    <w:p w:rsidR="009E5A57" w:rsidRPr="008D41FC" w:rsidRDefault="009E5A57"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r w:rsidRPr="008D41FC">
        <w:rPr>
          <w:rFonts w:ascii="Arial" w:hAnsi="Arial" w:cs="Arial"/>
          <w:b/>
        </w:rPr>
        <w:t>VISIÓN</w:t>
      </w:r>
    </w:p>
    <w:p w:rsidR="00A77558" w:rsidRPr="008D41FC" w:rsidRDefault="00A77558" w:rsidP="00F020C1">
      <w:pPr>
        <w:spacing w:after="0" w:line="240" w:lineRule="auto"/>
        <w:jc w:val="both"/>
        <w:rPr>
          <w:rFonts w:ascii="Arial" w:hAnsi="Arial" w:cs="Arial"/>
          <w:b/>
        </w:rPr>
      </w:pPr>
    </w:p>
    <w:p w:rsidR="009E5A57" w:rsidRPr="009E5A57" w:rsidRDefault="009E5A57" w:rsidP="009E5A57">
      <w:pPr>
        <w:pStyle w:val="Sinespaciado"/>
        <w:jc w:val="both"/>
        <w:rPr>
          <w:rFonts w:ascii="Arial" w:hAnsi="Arial" w:cs="Arial"/>
        </w:rPr>
      </w:pPr>
      <w:r w:rsidRPr="009E5A57">
        <w:rPr>
          <w:rFonts w:ascii="Arial" w:hAnsi="Arial" w:cs="Arial"/>
        </w:rPr>
        <w:t>Ser líderes en aseguramiento, referentes por alcanzar estándares superiores de resultados en salud y la EPS preferida por los colombianos. Nuestra visión se hace realidad porque:</w:t>
      </w:r>
    </w:p>
    <w:p w:rsidR="009E5A57" w:rsidRPr="009E5A57" w:rsidRDefault="009E5A57" w:rsidP="009E5A57">
      <w:pPr>
        <w:pStyle w:val="Sinespaciado"/>
        <w:jc w:val="both"/>
        <w:rPr>
          <w:rFonts w:ascii="Arial" w:hAnsi="Arial" w:cs="Arial"/>
        </w:rPr>
      </w:pPr>
    </w:p>
    <w:p w:rsidR="009E5A57" w:rsidRPr="009E5A57" w:rsidRDefault="009E5A57" w:rsidP="009E5A57">
      <w:pPr>
        <w:pStyle w:val="Sinespaciado"/>
        <w:jc w:val="both"/>
        <w:rPr>
          <w:rFonts w:ascii="Arial" w:hAnsi="Arial" w:cs="Arial"/>
        </w:rPr>
      </w:pPr>
      <w:r w:rsidRPr="009E5A57">
        <w:rPr>
          <w:rFonts w:ascii="Arial" w:hAnsi="Arial" w:cs="Arial"/>
        </w:rPr>
        <w:t>– Desarrollamos modelos integrales de gestión del riesgo en salud.</w:t>
      </w:r>
    </w:p>
    <w:p w:rsidR="009E5A57" w:rsidRPr="009E5A57" w:rsidRDefault="009E5A57" w:rsidP="009E5A57">
      <w:pPr>
        <w:pStyle w:val="Sinespaciado"/>
        <w:jc w:val="both"/>
        <w:rPr>
          <w:rFonts w:ascii="Arial" w:hAnsi="Arial" w:cs="Arial"/>
        </w:rPr>
      </w:pPr>
      <w:r w:rsidRPr="009E5A57">
        <w:rPr>
          <w:rFonts w:ascii="Arial" w:hAnsi="Arial" w:cs="Arial"/>
        </w:rPr>
        <w:t>– Brindamos la mejor experiencia y satisfacción al afiliado.</w:t>
      </w:r>
    </w:p>
    <w:p w:rsidR="009E5A57" w:rsidRPr="009E5A57" w:rsidRDefault="009E5A57" w:rsidP="009E5A57">
      <w:pPr>
        <w:pStyle w:val="Sinespaciado"/>
        <w:jc w:val="both"/>
        <w:rPr>
          <w:rFonts w:ascii="Arial" w:hAnsi="Arial" w:cs="Arial"/>
        </w:rPr>
      </w:pPr>
      <w:r w:rsidRPr="009E5A57">
        <w:rPr>
          <w:rFonts w:ascii="Arial" w:hAnsi="Arial" w:cs="Arial"/>
        </w:rPr>
        <w:t>– Impulsamos la transformación digital.</w:t>
      </w:r>
    </w:p>
    <w:p w:rsidR="009E5A57" w:rsidRPr="009E5A57" w:rsidRDefault="009E5A57" w:rsidP="009E5A57">
      <w:pPr>
        <w:pStyle w:val="Sinespaciado"/>
        <w:jc w:val="both"/>
        <w:rPr>
          <w:rFonts w:ascii="Arial" w:hAnsi="Arial" w:cs="Arial"/>
        </w:rPr>
      </w:pPr>
      <w:r w:rsidRPr="009E5A57">
        <w:rPr>
          <w:rFonts w:ascii="Arial" w:hAnsi="Arial" w:cs="Arial"/>
        </w:rPr>
        <w:t>– Conseguimos la excelencia operacional.</w:t>
      </w:r>
    </w:p>
    <w:p w:rsidR="009E5A57" w:rsidRPr="009E5A57" w:rsidRDefault="009E5A57" w:rsidP="009E5A57">
      <w:pPr>
        <w:pStyle w:val="Sinespaciado"/>
        <w:jc w:val="both"/>
        <w:rPr>
          <w:rFonts w:ascii="Arial" w:hAnsi="Arial" w:cs="Arial"/>
        </w:rPr>
      </w:pPr>
      <w:r w:rsidRPr="009E5A57">
        <w:rPr>
          <w:rFonts w:ascii="Arial" w:hAnsi="Arial" w:cs="Arial"/>
        </w:rPr>
        <w:t>– Consolidamos sinergias empresariales.</w:t>
      </w:r>
    </w:p>
    <w:p w:rsidR="009E5A57" w:rsidRPr="009E5A57" w:rsidRDefault="009E5A57" w:rsidP="009E5A57">
      <w:pPr>
        <w:pStyle w:val="Sinespaciado"/>
        <w:jc w:val="both"/>
        <w:rPr>
          <w:rFonts w:ascii="Arial" w:hAnsi="Arial" w:cs="Arial"/>
        </w:rPr>
      </w:pPr>
      <w:r w:rsidRPr="009E5A57">
        <w:rPr>
          <w:rFonts w:ascii="Arial" w:hAnsi="Arial" w:cs="Arial"/>
        </w:rPr>
        <w:t>– Somos sostenibles financieramente.</w:t>
      </w:r>
    </w:p>
    <w:p w:rsidR="009E5A57" w:rsidRPr="009E5A57" w:rsidRDefault="009E5A57" w:rsidP="009E5A57">
      <w:pPr>
        <w:pStyle w:val="Sinespaciado"/>
        <w:jc w:val="both"/>
        <w:rPr>
          <w:rFonts w:ascii="Arial" w:hAnsi="Arial" w:cs="Arial"/>
        </w:rPr>
      </w:pPr>
      <w:r w:rsidRPr="009E5A57">
        <w:rPr>
          <w:rFonts w:ascii="Arial" w:hAnsi="Arial" w:cs="Arial"/>
        </w:rPr>
        <w:t>– Tenemos un equipo de colaboradores competentes y orgullosos.</w:t>
      </w:r>
    </w:p>
    <w:p w:rsidR="009E5A57" w:rsidRDefault="009E5A57" w:rsidP="009E5A57">
      <w:pPr>
        <w:pStyle w:val="Sinespaciado"/>
        <w:jc w:val="both"/>
        <w:rPr>
          <w:rFonts w:ascii="Arial" w:hAnsi="Arial" w:cs="Arial"/>
        </w:rPr>
      </w:pPr>
      <w:r w:rsidRPr="009E5A57">
        <w:rPr>
          <w:rFonts w:ascii="Arial" w:hAnsi="Arial" w:cs="Arial"/>
        </w:rPr>
        <w:t>– Generamos valor a los accionistas y a la sociedad.</w:t>
      </w:r>
    </w:p>
    <w:p w:rsidR="00A77558" w:rsidRPr="008D41FC" w:rsidRDefault="00A77558" w:rsidP="009E5A57">
      <w:pPr>
        <w:pStyle w:val="Sinespaciado"/>
        <w:jc w:val="both"/>
        <w:rPr>
          <w:rFonts w:ascii="Arial" w:hAnsi="Arial" w:cs="Arial"/>
          <w:b/>
        </w:rPr>
      </w:pPr>
      <w:r w:rsidRPr="008D41FC">
        <w:rPr>
          <w:rFonts w:ascii="Arial" w:hAnsi="Arial" w:cs="Arial"/>
          <w:color w:val="707070"/>
          <w:shd w:val="clear" w:color="auto" w:fill="FCFBF9"/>
          <w:vertAlign w:val="superscript"/>
        </w:rPr>
        <w:t> </w:t>
      </w:r>
    </w:p>
    <w:p w:rsidR="00A77558" w:rsidRPr="008D41FC" w:rsidRDefault="00A77558" w:rsidP="00F020C1">
      <w:pPr>
        <w:spacing w:after="0" w:line="240" w:lineRule="auto"/>
        <w:jc w:val="both"/>
        <w:rPr>
          <w:rFonts w:ascii="Arial" w:hAnsi="Arial" w:cs="Arial"/>
          <w:b/>
        </w:rPr>
      </w:pPr>
      <w:r w:rsidRPr="008D41FC">
        <w:rPr>
          <w:rFonts w:ascii="Arial" w:hAnsi="Arial" w:cs="Arial"/>
          <w:b/>
        </w:rPr>
        <w:t>NUESTROS VALORES</w:t>
      </w:r>
    </w:p>
    <w:p w:rsidR="00A77558" w:rsidRPr="008D41FC" w:rsidRDefault="00A77558" w:rsidP="00F020C1">
      <w:pPr>
        <w:spacing w:after="0" w:line="240" w:lineRule="auto"/>
        <w:jc w:val="both"/>
        <w:rPr>
          <w:rFonts w:ascii="Arial" w:hAnsi="Arial" w:cs="Arial"/>
          <w:b/>
        </w:rPr>
      </w:pPr>
    </w:p>
    <w:p w:rsidR="00A77558" w:rsidRPr="008D41FC" w:rsidRDefault="00A77558" w:rsidP="00F020C1">
      <w:pPr>
        <w:pStyle w:val="Sinespaciado"/>
        <w:jc w:val="both"/>
        <w:rPr>
          <w:rFonts w:ascii="Arial" w:hAnsi="Arial" w:cs="Arial"/>
        </w:rPr>
      </w:pPr>
      <w:r w:rsidRPr="008D41FC">
        <w:rPr>
          <w:rFonts w:ascii="Arial" w:hAnsi="Arial" w:cs="Arial"/>
        </w:rPr>
        <w:t>Somos un aliado del bienestar y la salud de nuestros afiliados; ofrecemos un servicio con sentido humano, basado en la oportunidad y la eficiencia, con un compromiso en materia de prevención, aseguramiento y cuidado de la salud de su grupo familiar.</w:t>
      </w:r>
    </w:p>
    <w:p w:rsidR="00A77558" w:rsidRPr="008D41FC" w:rsidRDefault="00A77558" w:rsidP="00F020C1">
      <w:pPr>
        <w:spacing w:after="0" w:line="240" w:lineRule="auto"/>
        <w:jc w:val="both"/>
        <w:rPr>
          <w:rFonts w:ascii="Arial" w:hAnsi="Arial" w:cs="Arial"/>
          <w:b/>
        </w:rPr>
      </w:pPr>
    </w:p>
    <w:p w:rsidR="00A77558" w:rsidRPr="008D41FC" w:rsidRDefault="00A77558" w:rsidP="00F020C1">
      <w:pPr>
        <w:pStyle w:val="Prrafodelista"/>
        <w:numPr>
          <w:ilvl w:val="0"/>
          <w:numId w:val="1"/>
        </w:numPr>
        <w:spacing w:after="0" w:line="240" w:lineRule="auto"/>
        <w:jc w:val="both"/>
        <w:rPr>
          <w:rFonts w:ascii="Arial" w:hAnsi="Arial" w:cs="Arial"/>
        </w:rPr>
      </w:pPr>
      <w:r w:rsidRPr="008D41FC">
        <w:rPr>
          <w:rFonts w:ascii="Arial" w:hAnsi="Arial" w:cs="Arial"/>
        </w:rPr>
        <w:t xml:space="preserve">Respeto. </w:t>
      </w:r>
    </w:p>
    <w:p w:rsidR="00A77558" w:rsidRPr="008D41FC" w:rsidRDefault="00A77558" w:rsidP="00F020C1">
      <w:pPr>
        <w:pStyle w:val="Prrafodelista"/>
        <w:numPr>
          <w:ilvl w:val="0"/>
          <w:numId w:val="1"/>
        </w:numPr>
        <w:spacing w:after="0" w:line="240" w:lineRule="auto"/>
        <w:jc w:val="both"/>
        <w:rPr>
          <w:rFonts w:ascii="Arial" w:hAnsi="Arial" w:cs="Arial"/>
        </w:rPr>
      </w:pPr>
      <w:r w:rsidRPr="008D41FC">
        <w:rPr>
          <w:rFonts w:ascii="Arial" w:hAnsi="Arial" w:cs="Arial"/>
        </w:rPr>
        <w:t xml:space="preserve">Responsabilidad. </w:t>
      </w:r>
    </w:p>
    <w:p w:rsidR="00FA5FFA" w:rsidRPr="008D41FC" w:rsidRDefault="00A77558" w:rsidP="00F020C1">
      <w:pPr>
        <w:pStyle w:val="Prrafodelista"/>
        <w:numPr>
          <w:ilvl w:val="0"/>
          <w:numId w:val="1"/>
        </w:numPr>
        <w:spacing w:after="0" w:line="240" w:lineRule="auto"/>
        <w:jc w:val="both"/>
        <w:rPr>
          <w:rFonts w:ascii="Arial" w:hAnsi="Arial" w:cs="Arial"/>
        </w:rPr>
      </w:pPr>
      <w:r w:rsidRPr="008D41FC">
        <w:rPr>
          <w:rFonts w:ascii="Arial" w:hAnsi="Arial" w:cs="Arial"/>
        </w:rPr>
        <w:t xml:space="preserve">Honestidad. </w:t>
      </w:r>
    </w:p>
    <w:p w:rsidR="00A77558" w:rsidRPr="008D41FC" w:rsidRDefault="00A77558" w:rsidP="00F020C1">
      <w:pPr>
        <w:pStyle w:val="Prrafodelista"/>
        <w:numPr>
          <w:ilvl w:val="0"/>
          <w:numId w:val="1"/>
        </w:numPr>
        <w:spacing w:after="0" w:line="240" w:lineRule="auto"/>
        <w:jc w:val="both"/>
        <w:rPr>
          <w:rFonts w:ascii="Arial" w:hAnsi="Arial" w:cs="Arial"/>
        </w:rPr>
      </w:pPr>
      <w:r w:rsidRPr="008D41FC">
        <w:rPr>
          <w:rFonts w:ascii="Arial" w:hAnsi="Arial" w:cs="Arial"/>
        </w:rPr>
        <w:t>Solidaridad.</w:t>
      </w: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r w:rsidRPr="008D41FC">
        <w:rPr>
          <w:rFonts w:ascii="Arial" w:hAnsi="Arial" w:cs="Arial"/>
          <w:b/>
        </w:rPr>
        <w:t>NUESTROS ACCIONISTAS Y SOCIOS EN COLOMBIA</w:t>
      </w: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rPr>
      </w:pPr>
      <w:r w:rsidRPr="008D41FC">
        <w:rPr>
          <w:rFonts w:ascii="Arial" w:hAnsi="Arial" w:cs="Arial"/>
        </w:rPr>
        <w:t>NUEVA EPS cuenta con el respaldo, la experiencia y la misión social de sus accionistas, las cajas de compensación familiar: COLSUBSIDIO, CAFAM, COMPENSAR, COMFENALCO ANTIOQUIA, COMFENALCO VALLE, COMFANDI y la compañía de seguros POSITIVA S.A, empresa industrial y comercial del Estado del orden nacional.</w:t>
      </w: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r w:rsidRPr="008D41FC">
        <w:rPr>
          <w:rFonts w:ascii="Arial" w:hAnsi="Arial" w:cs="Arial"/>
          <w:b/>
        </w:rPr>
        <w:t>CIFRAS DE NUEVA EPS</w:t>
      </w: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p>
    <w:p w:rsidR="003814A2" w:rsidRPr="003814A2" w:rsidRDefault="003814A2" w:rsidP="003814A2">
      <w:pPr>
        <w:pStyle w:val="Prrafodelista"/>
        <w:numPr>
          <w:ilvl w:val="0"/>
          <w:numId w:val="15"/>
        </w:numPr>
        <w:spacing w:after="0" w:line="240" w:lineRule="auto"/>
        <w:jc w:val="both"/>
        <w:rPr>
          <w:rFonts w:ascii="Arial" w:hAnsi="Arial" w:cs="Arial"/>
        </w:rPr>
      </w:pPr>
      <w:r w:rsidRPr="003814A2">
        <w:rPr>
          <w:rFonts w:ascii="Arial" w:hAnsi="Arial" w:cs="Arial"/>
        </w:rPr>
        <w:t xml:space="preserve">En 2020 contamos con 9.9 billones de pesos en ingresos, ubicándonos así como una de las empresas con mayores ingresos en Colombia.  </w:t>
      </w:r>
    </w:p>
    <w:p w:rsidR="003814A2" w:rsidRPr="003814A2" w:rsidRDefault="003814A2" w:rsidP="003814A2">
      <w:pPr>
        <w:spacing w:after="0" w:line="240" w:lineRule="auto"/>
        <w:jc w:val="both"/>
        <w:rPr>
          <w:rFonts w:ascii="Arial" w:hAnsi="Arial" w:cs="Arial"/>
        </w:rPr>
      </w:pPr>
    </w:p>
    <w:p w:rsidR="003814A2" w:rsidRPr="003814A2" w:rsidRDefault="003814A2" w:rsidP="003814A2">
      <w:pPr>
        <w:pStyle w:val="Prrafodelista"/>
        <w:numPr>
          <w:ilvl w:val="0"/>
          <w:numId w:val="15"/>
        </w:numPr>
        <w:spacing w:after="0" w:line="240" w:lineRule="auto"/>
        <w:jc w:val="both"/>
        <w:rPr>
          <w:rFonts w:ascii="Arial" w:hAnsi="Arial" w:cs="Arial"/>
        </w:rPr>
      </w:pPr>
      <w:r w:rsidRPr="003814A2">
        <w:rPr>
          <w:rFonts w:ascii="Arial" w:hAnsi="Arial" w:cs="Arial"/>
        </w:rPr>
        <w:t>La tercera EPS más recordada en Colombia de acuerdo al Top of Mind Q3 2020.</w:t>
      </w:r>
    </w:p>
    <w:p w:rsidR="003814A2" w:rsidRPr="003814A2" w:rsidRDefault="003814A2" w:rsidP="003814A2">
      <w:pPr>
        <w:spacing w:after="0" w:line="240" w:lineRule="auto"/>
        <w:jc w:val="both"/>
        <w:rPr>
          <w:rFonts w:ascii="Arial" w:hAnsi="Arial" w:cs="Arial"/>
        </w:rPr>
      </w:pPr>
    </w:p>
    <w:p w:rsidR="003814A2" w:rsidRPr="003814A2" w:rsidRDefault="003814A2" w:rsidP="003814A2">
      <w:pPr>
        <w:pStyle w:val="Prrafodelista"/>
        <w:numPr>
          <w:ilvl w:val="0"/>
          <w:numId w:val="15"/>
        </w:numPr>
        <w:spacing w:after="0" w:line="240" w:lineRule="auto"/>
        <w:jc w:val="both"/>
        <w:rPr>
          <w:rFonts w:ascii="Arial" w:hAnsi="Arial" w:cs="Arial"/>
        </w:rPr>
      </w:pPr>
      <w:r w:rsidRPr="003814A2">
        <w:rPr>
          <w:rFonts w:ascii="Arial" w:hAnsi="Arial" w:cs="Arial"/>
        </w:rPr>
        <w:t>Líder del sector en número de afiliados, cuenta con 7.3 millones de afiliados en Régimen Contributivo y Régimen Subsidiado.</w:t>
      </w:r>
    </w:p>
    <w:p w:rsidR="003814A2" w:rsidRPr="003814A2" w:rsidRDefault="003814A2" w:rsidP="003814A2">
      <w:pPr>
        <w:spacing w:after="0" w:line="240" w:lineRule="auto"/>
        <w:jc w:val="both"/>
        <w:rPr>
          <w:rFonts w:ascii="Arial" w:hAnsi="Arial" w:cs="Arial"/>
        </w:rPr>
      </w:pPr>
    </w:p>
    <w:p w:rsidR="003814A2" w:rsidRPr="003814A2" w:rsidRDefault="003814A2" w:rsidP="003814A2">
      <w:pPr>
        <w:pStyle w:val="Prrafodelista"/>
        <w:numPr>
          <w:ilvl w:val="0"/>
          <w:numId w:val="15"/>
        </w:numPr>
        <w:spacing w:after="0" w:line="240" w:lineRule="auto"/>
        <w:jc w:val="both"/>
        <w:rPr>
          <w:rFonts w:ascii="Arial" w:hAnsi="Arial" w:cs="Arial"/>
        </w:rPr>
      </w:pPr>
      <w:r w:rsidRPr="003814A2">
        <w:rPr>
          <w:rFonts w:ascii="Arial" w:hAnsi="Arial" w:cs="Arial"/>
        </w:rPr>
        <w:t>Nueva EPS cuenta con más de 9 mil usuarios al Plan de Atención Complementaria.</w:t>
      </w:r>
    </w:p>
    <w:p w:rsidR="003814A2" w:rsidRPr="003814A2" w:rsidRDefault="003814A2" w:rsidP="003814A2">
      <w:pPr>
        <w:spacing w:after="0" w:line="240" w:lineRule="auto"/>
        <w:jc w:val="both"/>
        <w:rPr>
          <w:rFonts w:ascii="Arial" w:hAnsi="Arial" w:cs="Arial"/>
        </w:rPr>
      </w:pPr>
    </w:p>
    <w:p w:rsidR="003814A2" w:rsidRPr="003814A2" w:rsidRDefault="003814A2" w:rsidP="003814A2">
      <w:pPr>
        <w:pStyle w:val="Prrafodelista"/>
        <w:numPr>
          <w:ilvl w:val="0"/>
          <w:numId w:val="15"/>
        </w:numPr>
        <w:spacing w:after="0" w:line="240" w:lineRule="auto"/>
        <w:jc w:val="both"/>
        <w:rPr>
          <w:rFonts w:ascii="Arial" w:hAnsi="Arial" w:cs="Arial"/>
        </w:rPr>
      </w:pPr>
      <w:r w:rsidRPr="003814A2">
        <w:rPr>
          <w:rFonts w:ascii="Arial" w:hAnsi="Arial" w:cs="Arial"/>
        </w:rPr>
        <w:t>El 90% de los usuarios están satisfechos con la atención ofrecida por los asesores comerciales de PAC.</w:t>
      </w: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r w:rsidRPr="008D41FC">
        <w:rPr>
          <w:rFonts w:ascii="Arial" w:hAnsi="Arial" w:cs="Arial"/>
          <w:b/>
        </w:rPr>
        <w:t>NUESTRAS REGIONALES</w:t>
      </w:r>
    </w:p>
    <w:p w:rsidR="00A77558" w:rsidRPr="008D41FC" w:rsidRDefault="00A77558" w:rsidP="00F020C1">
      <w:pPr>
        <w:spacing w:after="0" w:line="240" w:lineRule="auto"/>
        <w:jc w:val="both"/>
        <w:rPr>
          <w:rFonts w:ascii="Arial" w:hAnsi="Arial" w:cs="Arial"/>
          <w:b/>
        </w:rPr>
      </w:pPr>
    </w:p>
    <w:p w:rsidR="00A77558" w:rsidRPr="008D41FC" w:rsidRDefault="00A77558" w:rsidP="00F020C1">
      <w:pPr>
        <w:pStyle w:val="Sinespaciado"/>
        <w:jc w:val="both"/>
        <w:rPr>
          <w:rFonts w:ascii="Arial" w:hAnsi="Arial" w:cs="Arial"/>
        </w:rPr>
        <w:sectPr w:rsidR="00A77558" w:rsidRPr="008D41FC" w:rsidSect="00FA5FFA">
          <w:headerReference w:type="default" r:id="rId9"/>
          <w:pgSz w:w="12240" w:h="15840"/>
          <w:pgMar w:top="1417" w:right="1701" w:bottom="1417" w:left="1701" w:header="0" w:footer="0" w:gutter="0"/>
          <w:pgNumType w:start="1" w:chapStyle="1"/>
          <w:cols w:space="708"/>
          <w:titlePg/>
          <w:docGrid w:linePitch="360"/>
        </w:sectPr>
      </w:pPr>
    </w:p>
    <w:p w:rsidR="00A77558" w:rsidRPr="008D41FC" w:rsidRDefault="00A77558" w:rsidP="00F020C1">
      <w:pPr>
        <w:pStyle w:val="Sinespaciado"/>
        <w:numPr>
          <w:ilvl w:val="0"/>
          <w:numId w:val="2"/>
        </w:numPr>
        <w:jc w:val="both"/>
        <w:rPr>
          <w:rFonts w:ascii="Arial" w:hAnsi="Arial" w:cs="Arial"/>
        </w:rPr>
      </w:pPr>
      <w:r w:rsidRPr="008D41FC">
        <w:rPr>
          <w:rFonts w:ascii="Arial" w:hAnsi="Arial" w:cs="Arial"/>
        </w:rPr>
        <w:lastRenderedPageBreak/>
        <w:t>Regional Bogotá</w:t>
      </w:r>
      <w:r w:rsidRPr="008D41FC">
        <w:rPr>
          <w:rFonts w:ascii="Arial" w:hAnsi="Arial" w:cs="Arial"/>
        </w:rPr>
        <w:tab/>
      </w:r>
      <w:r w:rsidRPr="008D41FC">
        <w:rPr>
          <w:rFonts w:ascii="Arial" w:hAnsi="Arial" w:cs="Arial"/>
        </w:rPr>
        <w:tab/>
      </w:r>
    </w:p>
    <w:p w:rsidR="00A77558" w:rsidRPr="008D41FC" w:rsidRDefault="00A77558" w:rsidP="00F020C1">
      <w:pPr>
        <w:pStyle w:val="Sinespaciado"/>
        <w:numPr>
          <w:ilvl w:val="0"/>
          <w:numId w:val="2"/>
        </w:numPr>
        <w:jc w:val="both"/>
        <w:rPr>
          <w:rFonts w:ascii="Arial" w:hAnsi="Arial" w:cs="Arial"/>
        </w:rPr>
      </w:pPr>
      <w:r w:rsidRPr="008D41FC">
        <w:rPr>
          <w:rFonts w:ascii="Arial" w:hAnsi="Arial" w:cs="Arial"/>
        </w:rPr>
        <w:t>Regional Centro Oriente</w:t>
      </w:r>
    </w:p>
    <w:p w:rsidR="00A77558" w:rsidRPr="008D41FC" w:rsidRDefault="00A77558" w:rsidP="00F020C1">
      <w:pPr>
        <w:pStyle w:val="Sinespaciado"/>
        <w:numPr>
          <w:ilvl w:val="0"/>
          <w:numId w:val="2"/>
        </w:numPr>
        <w:jc w:val="both"/>
        <w:rPr>
          <w:rFonts w:ascii="Arial" w:hAnsi="Arial" w:cs="Arial"/>
        </w:rPr>
      </w:pPr>
      <w:r w:rsidRPr="008D41FC">
        <w:rPr>
          <w:rFonts w:ascii="Arial" w:hAnsi="Arial" w:cs="Arial"/>
        </w:rPr>
        <w:t>Regional Eje Cafetero</w:t>
      </w:r>
    </w:p>
    <w:p w:rsidR="00A77558" w:rsidRPr="008D41FC" w:rsidRDefault="00A77558" w:rsidP="00F020C1">
      <w:pPr>
        <w:pStyle w:val="Sinespaciado"/>
        <w:numPr>
          <w:ilvl w:val="0"/>
          <w:numId w:val="2"/>
        </w:numPr>
        <w:jc w:val="both"/>
        <w:rPr>
          <w:rFonts w:ascii="Arial" w:hAnsi="Arial" w:cs="Arial"/>
        </w:rPr>
      </w:pPr>
      <w:r w:rsidRPr="008D41FC">
        <w:rPr>
          <w:rFonts w:ascii="Arial" w:hAnsi="Arial" w:cs="Arial"/>
        </w:rPr>
        <w:lastRenderedPageBreak/>
        <w:t>Regional Nororiente</w:t>
      </w:r>
    </w:p>
    <w:p w:rsidR="00A77558" w:rsidRPr="008D41FC" w:rsidRDefault="00A77558" w:rsidP="00F020C1">
      <w:pPr>
        <w:pStyle w:val="Sinespaciado"/>
        <w:numPr>
          <w:ilvl w:val="0"/>
          <w:numId w:val="2"/>
        </w:numPr>
        <w:jc w:val="both"/>
        <w:rPr>
          <w:rFonts w:ascii="Arial" w:hAnsi="Arial" w:cs="Arial"/>
        </w:rPr>
      </w:pPr>
      <w:r w:rsidRPr="008D41FC">
        <w:rPr>
          <w:rFonts w:ascii="Arial" w:hAnsi="Arial" w:cs="Arial"/>
        </w:rPr>
        <w:t>Regional Norte</w:t>
      </w:r>
    </w:p>
    <w:p w:rsidR="00A77558" w:rsidRPr="008D41FC" w:rsidRDefault="00A77558" w:rsidP="00F020C1">
      <w:pPr>
        <w:pStyle w:val="Sinespaciado"/>
        <w:numPr>
          <w:ilvl w:val="0"/>
          <w:numId w:val="2"/>
        </w:numPr>
        <w:jc w:val="both"/>
        <w:rPr>
          <w:rFonts w:ascii="Arial" w:hAnsi="Arial" w:cs="Arial"/>
        </w:rPr>
      </w:pPr>
      <w:r w:rsidRPr="008D41FC">
        <w:rPr>
          <w:rFonts w:ascii="Arial" w:hAnsi="Arial" w:cs="Arial"/>
        </w:rPr>
        <w:t>Regional Suroccidente</w:t>
      </w:r>
    </w:p>
    <w:p w:rsidR="00A77558" w:rsidRPr="008D41FC" w:rsidRDefault="00A77558" w:rsidP="00F020C1">
      <w:pPr>
        <w:pStyle w:val="Sinespaciado"/>
        <w:jc w:val="both"/>
        <w:rPr>
          <w:rFonts w:ascii="Arial" w:hAnsi="Arial" w:cs="Arial"/>
        </w:rPr>
        <w:sectPr w:rsidR="00A77558" w:rsidRPr="008D41FC" w:rsidSect="006A1B8A">
          <w:type w:val="continuous"/>
          <w:pgSz w:w="12240" w:h="15840"/>
          <w:pgMar w:top="1417" w:right="1701" w:bottom="1417" w:left="1701" w:header="708" w:footer="850" w:gutter="0"/>
          <w:cols w:num="2" w:space="708"/>
          <w:docGrid w:linePitch="360"/>
        </w:sectPr>
      </w:pPr>
    </w:p>
    <w:p w:rsidR="00A77558" w:rsidRPr="008D41FC" w:rsidRDefault="00A77558" w:rsidP="00F020C1">
      <w:pPr>
        <w:pStyle w:val="Sinespaciado"/>
        <w:jc w:val="both"/>
        <w:rPr>
          <w:rFonts w:ascii="Arial" w:hAnsi="Arial" w:cs="Arial"/>
        </w:rPr>
      </w:pPr>
    </w:p>
    <w:p w:rsidR="00A77558" w:rsidRPr="008D41FC" w:rsidRDefault="00A77558" w:rsidP="00F020C1">
      <w:pPr>
        <w:jc w:val="both"/>
        <w:rPr>
          <w:rFonts w:ascii="Arial" w:hAnsi="Arial" w:cs="Arial"/>
          <w:b/>
          <w:bCs/>
        </w:rPr>
      </w:pPr>
    </w:p>
    <w:p w:rsidR="00A77558" w:rsidRPr="008D41FC" w:rsidRDefault="00A77558" w:rsidP="00F020C1">
      <w:pPr>
        <w:jc w:val="both"/>
        <w:rPr>
          <w:rFonts w:ascii="Arial" w:hAnsi="Arial" w:cs="Arial"/>
          <w:b/>
          <w:bCs/>
        </w:rPr>
      </w:pPr>
    </w:p>
    <w:p w:rsidR="00A77558" w:rsidRPr="008D41FC" w:rsidRDefault="00A77558" w:rsidP="00F020C1">
      <w:pPr>
        <w:jc w:val="both"/>
        <w:rPr>
          <w:rFonts w:ascii="Arial" w:hAnsi="Arial" w:cs="Arial"/>
          <w:b/>
          <w:bCs/>
        </w:rPr>
      </w:pPr>
    </w:p>
    <w:p w:rsidR="00A77558" w:rsidRPr="008D41FC" w:rsidRDefault="00A77558" w:rsidP="00F020C1">
      <w:pPr>
        <w:jc w:val="both"/>
        <w:rPr>
          <w:rFonts w:ascii="Arial" w:hAnsi="Arial" w:cs="Arial"/>
          <w:b/>
          <w:bCs/>
        </w:rPr>
      </w:pPr>
    </w:p>
    <w:p w:rsidR="00A77558" w:rsidRPr="008D41FC" w:rsidRDefault="00A77558" w:rsidP="00F020C1">
      <w:pPr>
        <w:jc w:val="both"/>
        <w:rPr>
          <w:rFonts w:ascii="Arial" w:hAnsi="Arial" w:cs="Arial"/>
          <w:b/>
          <w:bCs/>
        </w:rPr>
      </w:pPr>
    </w:p>
    <w:p w:rsidR="00A31218" w:rsidRDefault="00A31218" w:rsidP="00F020C1">
      <w:pPr>
        <w:jc w:val="both"/>
        <w:rPr>
          <w:rFonts w:ascii="Arial" w:hAnsi="Arial" w:cs="Arial"/>
          <w:b/>
          <w:bCs/>
        </w:rPr>
      </w:pPr>
    </w:p>
    <w:p w:rsidR="00C7193C" w:rsidRDefault="00C7193C" w:rsidP="00F020C1">
      <w:pPr>
        <w:jc w:val="both"/>
        <w:rPr>
          <w:rFonts w:ascii="Arial" w:hAnsi="Arial" w:cs="Arial"/>
          <w:b/>
          <w:bCs/>
        </w:rPr>
      </w:pPr>
    </w:p>
    <w:p w:rsidR="00C7193C" w:rsidRDefault="00C7193C" w:rsidP="00F020C1">
      <w:pPr>
        <w:jc w:val="both"/>
        <w:rPr>
          <w:rFonts w:ascii="Arial" w:hAnsi="Arial" w:cs="Arial"/>
          <w:b/>
          <w:bCs/>
        </w:rPr>
      </w:pPr>
    </w:p>
    <w:p w:rsidR="00740664" w:rsidRDefault="00740664" w:rsidP="00F020C1">
      <w:pPr>
        <w:jc w:val="both"/>
        <w:rPr>
          <w:rFonts w:ascii="Arial" w:hAnsi="Arial" w:cs="Arial"/>
          <w:b/>
          <w:bCs/>
        </w:rPr>
      </w:pPr>
    </w:p>
    <w:p w:rsidR="00740664" w:rsidRPr="008D41FC" w:rsidRDefault="00740664" w:rsidP="00F020C1">
      <w:pPr>
        <w:jc w:val="both"/>
        <w:rPr>
          <w:rFonts w:ascii="Arial" w:hAnsi="Arial" w:cs="Arial"/>
          <w:b/>
          <w:bCs/>
        </w:rPr>
      </w:pPr>
    </w:p>
    <w:p w:rsidR="00A77558" w:rsidRPr="008D41FC" w:rsidRDefault="00A77558" w:rsidP="00F020C1">
      <w:pPr>
        <w:jc w:val="both"/>
        <w:rPr>
          <w:rFonts w:ascii="Arial" w:hAnsi="Arial" w:cs="Arial"/>
          <w:b/>
          <w:bCs/>
        </w:rPr>
      </w:pPr>
      <w:r w:rsidRPr="008D41FC">
        <w:rPr>
          <w:rFonts w:ascii="Arial" w:hAnsi="Arial" w:cs="Arial"/>
          <w:b/>
          <w:bCs/>
        </w:rPr>
        <w:t>PLAN PLUS</w:t>
      </w:r>
    </w:p>
    <w:p w:rsidR="00A77558" w:rsidRPr="008D41FC" w:rsidRDefault="00A77558" w:rsidP="00F020C1">
      <w:pPr>
        <w:pStyle w:val="Sinespaciado"/>
        <w:jc w:val="both"/>
        <w:rPr>
          <w:rFonts w:ascii="Arial" w:hAnsi="Arial" w:cs="Arial"/>
        </w:rPr>
      </w:pPr>
      <w:r w:rsidRPr="008D41FC">
        <w:rPr>
          <w:rFonts w:ascii="Arial" w:hAnsi="Arial" w:cs="Arial"/>
        </w:rPr>
        <w:t>Unimos las coberturas de nuestros Planes Complementarios, que comprenden actividades, intervenciones y procedimientos incluidos y no incluidos dentro del PBS* de carácter ambulatorio y domiciliario para el mantenimiento o recuperación de la salud de manera integral con excelente hotelería y atención diferencial.</w:t>
      </w:r>
    </w:p>
    <w:p w:rsidR="00A77558" w:rsidRPr="008D41FC" w:rsidRDefault="00A77558" w:rsidP="00F020C1">
      <w:pPr>
        <w:tabs>
          <w:tab w:val="left" w:pos="2749"/>
        </w:tabs>
        <w:jc w:val="both"/>
        <w:rPr>
          <w:rFonts w:ascii="Arial" w:hAnsi="Arial" w:cs="Arial"/>
        </w:rPr>
      </w:pPr>
    </w:p>
    <w:p w:rsidR="00A77558" w:rsidRPr="008D41FC" w:rsidRDefault="00A77558" w:rsidP="00F020C1">
      <w:pPr>
        <w:tabs>
          <w:tab w:val="left" w:pos="2749"/>
        </w:tabs>
        <w:jc w:val="both"/>
        <w:rPr>
          <w:rFonts w:ascii="Arial" w:hAnsi="Arial" w:cs="Arial"/>
        </w:rPr>
      </w:pPr>
      <w:r w:rsidRPr="008D41FC">
        <w:rPr>
          <w:rFonts w:ascii="Arial" w:hAnsi="Arial" w:cs="Arial"/>
          <w:noProof/>
          <w:lang w:eastAsia="es-CO"/>
        </w:rPr>
        <w:drawing>
          <wp:inline distT="0" distB="0" distL="0" distR="0" wp14:anchorId="06B75E05" wp14:editId="439E96F8">
            <wp:extent cx="6429375" cy="4924425"/>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77558" w:rsidRPr="008D41FC" w:rsidRDefault="00A77558" w:rsidP="00F020C1">
      <w:pPr>
        <w:pStyle w:val="Prrafodelista"/>
        <w:autoSpaceDE w:val="0"/>
        <w:autoSpaceDN w:val="0"/>
        <w:adjustRightInd w:val="0"/>
        <w:spacing w:after="0" w:line="240" w:lineRule="auto"/>
        <w:jc w:val="both"/>
        <w:rPr>
          <w:rFonts w:ascii="Arial" w:hAnsi="Arial" w:cs="Arial"/>
        </w:rPr>
      </w:pPr>
      <w:r w:rsidRPr="008D41FC">
        <w:rPr>
          <w:rFonts w:ascii="Arial" w:hAnsi="Arial" w:cs="Arial"/>
        </w:rPr>
        <w:t>*Plan de Beneficios en Salud.</w:t>
      </w:r>
    </w:p>
    <w:p w:rsidR="00A77558" w:rsidRPr="008D41FC" w:rsidRDefault="00A7755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p>
    <w:p w:rsidR="00184DB8" w:rsidRDefault="00184DB8" w:rsidP="00F020C1">
      <w:pPr>
        <w:pStyle w:val="Sinespaciado"/>
        <w:jc w:val="both"/>
        <w:rPr>
          <w:rFonts w:ascii="Arial" w:hAnsi="Arial" w:cs="Arial"/>
          <w:b/>
        </w:rPr>
      </w:pPr>
    </w:p>
    <w:p w:rsidR="00AC5DED" w:rsidRPr="008D41FC" w:rsidRDefault="00AC5DED" w:rsidP="00F020C1">
      <w:pPr>
        <w:pStyle w:val="Sinespaciado"/>
        <w:jc w:val="both"/>
        <w:rPr>
          <w:rFonts w:ascii="Arial" w:hAnsi="Arial" w:cs="Arial"/>
          <w:b/>
        </w:rPr>
      </w:pPr>
    </w:p>
    <w:p w:rsidR="00184DB8" w:rsidRPr="008D41FC" w:rsidRDefault="00184DB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r w:rsidRPr="008D41FC">
        <w:rPr>
          <w:rFonts w:ascii="Arial" w:hAnsi="Arial" w:cs="Arial"/>
          <w:b/>
        </w:rPr>
        <w:t>¿POR QUÉ ELEGIRNOS?</w:t>
      </w:r>
    </w:p>
    <w:p w:rsidR="00A77558" w:rsidRPr="008D41FC" w:rsidRDefault="00A77558" w:rsidP="00F020C1">
      <w:pPr>
        <w:pStyle w:val="Sinespaciado"/>
        <w:jc w:val="both"/>
        <w:rPr>
          <w:rFonts w:ascii="Arial" w:hAnsi="Arial" w:cs="Arial"/>
          <w:b/>
        </w:rPr>
      </w:pPr>
    </w:p>
    <w:p w:rsidR="00A77558" w:rsidRPr="008D41FC" w:rsidRDefault="00A77558" w:rsidP="00F020C1">
      <w:pPr>
        <w:pStyle w:val="Sinespaciado"/>
        <w:jc w:val="both"/>
        <w:rPr>
          <w:rFonts w:ascii="Arial" w:hAnsi="Arial" w:cs="Arial"/>
          <w:b/>
        </w:rPr>
      </w:pPr>
      <w:r w:rsidRPr="008D41FC">
        <w:rPr>
          <w:rFonts w:ascii="Arial" w:hAnsi="Arial" w:cs="Arial"/>
          <w:b/>
        </w:rPr>
        <w:t>Contamos con una oferta de valor, que permitirá a sus trabajadores y sus familias contar con todo el respaldo de NUEVA EPS, contribuyendo a generar estilos de vida saludables para obtener bienestar y mejorar su calidad de vida.</w:t>
      </w:r>
    </w:p>
    <w:p w:rsidR="00A77558" w:rsidRPr="008D41FC" w:rsidRDefault="00A77558" w:rsidP="00F020C1">
      <w:pPr>
        <w:pStyle w:val="Sinespaciado"/>
        <w:jc w:val="both"/>
        <w:rPr>
          <w:rFonts w:ascii="Arial" w:hAnsi="Arial" w:cs="Arial"/>
          <w:b/>
        </w:rPr>
      </w:pP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11 Accesos directos a consultas médicas</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Habitación individual, incluye cama de acompañante</w:t>
      </w:r>
    </w:p>
    <w:p w:rsidR="00A77558" w:rsidRPr="008D41FC" w:rsidRDefault="00A77558" w:rsidP="00F020C1">
      <w:pPr>
        <w:pStyle w:val="Prrafodelista"/>
        <w:numPr>
          <w:ilvl w:val="0"/>
          <w:numId w:val="9"/>
        </w:numPr>
        <w:spacing w:after="0" w:line="240" w:lineRule="auto"/>
        <w:ind w:left="567"/>
        <w:jc w:val="both"/>
        <w:rPr>
          <w:rFonts w:ascii="Arial" w:hAnsi="Arial" w:cs="Arial"/>
          <w:i/>
        </w:rPr>
      </w:pPr>
      <w:r w:rsidRPr="008D41FC">
        <w:rPr>
          <w:rFonts w:ascii="Arial" w:hAnsi="Arial" w:cs="Arial"/>
        </w:rPr>
        <w:t xml:space="preserve">Auxiliar de enfermería en horario nocturno 12 horas* </w:t>
      </w:r>
      <w:r w:rsidRPr="008D41FC">
        <w:rPr>
          <w:rFonts w:ascii="Arial" w:hAnsi="Arial" w:cs="Arial"/>
          <w:i/>
        </w:rPr>
        <w:t>(* según criterio médico)</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Hospitalización domiciliaria</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 xml:space="preserve">Cirugía ambulatoria y pequeña cirugía </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 xml:space="preserve">Imagenología, Laboratorio Clínico y Patología, no incluidos en el Plan de Beneficios en Salud </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Terapias físicas y respiratorias ambulatorias y domiciliaras</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 xml:space="preserve">Cirugía refractiva visual </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Orientación médica telefónica</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 xml:space="preserve">Consulta domiciliaria de medicina general </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 xml:space="preserve">Consulta domiciliaria de pediatría* </w:t>
      </w:r>
      <w:r w:rsidRPr="008D41FC">
        <w:rPr>
          <w:rFonts w:ascii="Arial" w:hAnsi="Arial" w:cs="Arial"/>
          <w:i/>
        </w:rPr>
        <w:t>(*De acuerdo a la disponibilidad y contratación en cada ciudad)</w:t>
      </w:r>
    </w:p>
    <w:p w:rsidR="00A77558" w:rsidRPr="008D41FC" w:rsidRDefault="00A77558" w:rsidP="00F020C1">
      <w:pPr>
        <w:pStyle w:val="Prrafodelista"/>
        <w:numPr>
          <w:ilvl w:val="0"/>
          <w:numId w:val="9"/>
        </w:numPr>
        <w:spacing w:after="0" w:line="240" w:lineRule="auto"/>
        <w:ind w:left="567"/>
        <w:jc w:val="both"/>
        <w:rPr>
          <w:rFonts w:ascii="Arial" w:hAnsi="Arial" w:cs="Arial"/>
        </w:rPr>
      </w:pPr>
      <w:r w:rsidRPr="008D41FC">
        <w:rPr>
          <w:rFonts w:ascii="Arial" w:hAnsi="Arial" w:cs="Arial"/>
        </w:rPr>
        <w:t xml:space="preserve">Traslados médicos en ambulancia terrestre </w:t>
      </w:r>
    </w:p>
    <w:p w:rsidR="00A77558" w:rsidRDefault="00A77558" w:rsidP="00F020C1">
      <w:pPr>
        <w:spacing w:after="0" w:line="240" w:lineRule="auto"/>
        <w:jc w:val="both"/>
        <w:rPr>
          <w:rFonts w:ascii="Arial" w:hAnsi="Arial" w:cs="Arial"/>
        </w:rPr>
      </w:pPr>
    </w:p>
    <w:p w:rsidR="005A0B18" w:rsidRPr="008D41FC" w:rsidRDefault="005A0B18" w:rsidP="00F020C1">
      <w:pPr>
        <w:spacing w:after="0" w:line="240" w:lineRule="auto"/>
        <w:jc w:val="both"/>
        <w:rPr>
          <w:rFonts w:ascii="Arial" w:hAnsi="Arial" w:cs="Arial"/>
        </w:rPr>
      </w:pPr>
    </w:p>
    <w:p w:rsidR="00A77558" w:rsidRPr="008D41FC" w:rsidRDefault="00A77558" w:rsidP="00F020C1">
      <w:pPr>
        <w:jc w:val="both"/>
        <w:rPr>
          <w:rFonts w:ascii="Arial" w:hAnsi="Arial" w:cs="Arial"/>
          <w:b/>
        </w:rPr>
      </w:pPr>
      <w:r w:rsidRPr="008D41FC">
        <w:rPr>
          <w:rFonts w:ascii="Arial" w:hAnsi="Arial" w:cs="Arial"/>
          <w:b/>
        </w:rPr>
        <w:t>COBERTURA GEOGRÁFICA</w:t>
      </w:r>
    </w:p>
    <w:p w:rsidR="005A0B18" w:rsidRDefault="00F3767C" w:rsidP="00DA5404">
      <w:pPr>
        <w:jc w:val="center"/>
        <w:rPr>
          <w:rFonts w:ascii="Arial" w:hAnsi="Arial" w:cs="Arial"/>
          <w:noProof/>
          <w:lang w:eastAsia="es-CO"/>
        </w:rPr>
      </w:pPr>
      <w:r>
        <w:rPr>
          <w:rFonts w:ascii="Arial" w:hAnsi="Arial" w:cs="Arial"/>
          <w:noProof/>
          <w:lang w:eastAsia="es-CO"/>
        </w:rPr>
        <mc:AlternateContent>
          <mc:Choice Requires="wps">
            <w:drawing>
              <wp:anchor distT="0" distB="0" distL="114300" distR="114300" simplePos="0" relativeHeight="251679744" behindDoc="0" locked="0" layoutInCell="1" allowOverlap="1" wp14:anchorId="1697E68C" wp14:editId="5C743AD6">
                <wp:simplePos x="0" y="0"/>
                <wp:positionH relativeFrom="column">
                  <wp:posOffset>2596515</wp:posOffset>
                </wp:positionH>
                <wp:positionV relativeFrom="paragraph">
                  <wp:posOffset>1857375</wp:posOffset>
                </wp:positionV>
                <wp:extent cx="1762125" cy="0"/>
                <wp:effectExtent l="0" t="0" r="28575" b="19050"/>
                <wp:wrapNone/>
                <wp:docPr id="4" name="Conector recto 4"/>
                <wp:cNvGraphicFramePr/>
                <a:graphic xmlns:a="http://schemas.openxmlformats.org/drawingml/2006/main">
                  <a:graphicData uri="http://schemas.microsoft.com/office/word/2010/wordprocessingShape">
                    <wps:wsp>
                      <wps:cNvCnPr/>
                      <wps:spPr>
                        <a:xfrm flipV="1">
                          <a:off x="0" y="0"/>
                          <a:ext cx="1762125"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CCB2B" id="Conector recto 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5pt,146.25pt" to="343.2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" strokecolor="#2e74b5 [2404]" strokeweight="1.5pt">
                <v:stroke joinstyle="miter"/>
              </v:line>
            </w:pict>
          </mc:Fallback>
        </mc:AlternateContent>
      </w:r>
      <w:r w:rsidR="00DA5404">
        <w:rPr>
          <w:rFonts w:ascii="Arial" w:hAnsi="Arial" w:cs="Arial"/>
          <w:noProof/>
          <w:lang w:eastAsia="es-CO"/>
        </w:rPr>
        <w:drawing>
          <wp:inline distT="0" distB="0" distL="0" distR="0" wp14:anchorId="3D559E03">
            <wp:extent cx="4166558" cy="3928603"/>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9441" cy="3950179"/>
                    </a:xfrm>
                    <a:prstGeom prst="rect">
                      <a:avLst/>
                    </a:prstGeom>
                    <a:noFill/>
                  </pic:spPr>
                </pic:pic>
              </a:graphicData>
            </a:graphic>
          </wp:inline>
        </w:drawing>
      </w:r>
    </w:p>
    <w:p w:rsidR="005A0B18" w:rsidRDefault="005A0B18" w:rsidP="00F020C1">
      <w:pPr>
        <w:jc w:val="both"/>
        <w:rPr>
          <w:rFonts w:ascii="Arial" w:hAnsi="Arial" w:cs="Arial"/>
          <w:noProof/>
          <w:lang w:eastAsia="es-CO"/>
        </w:rPr>
      </w:pPr>
    </w:p>
    <w:p w:rsidR="00797A95" w:rsidRDefault="00797A95" w:rsidP="00F020C1">
      <w:pPr>
        <w:jc w:val="both"/>
        <w:rPr>
          <w:rFonts w:ascii="Arial" w:hAnsi="Arial" w:cs="Arial"/>
          <w:b/>
        </w:rPr>
      </w:pPr>
    </w:p>
    <w:p w:rsidR="00A77558" w:rsidRPr="008D41FC" w:rsidRDefault="00A77558" w:rsidP="00F020C1">
      <w:pPr>
        <w:jc w:val="both"/>
        <w:rPr>
          <w:rFonts w:ascii="Arial" w:hAnsi="Arial" w:cs="Arial"/>
          <w:b/>
        </w:rPr>
      </w:pPr>
      <w:r w:rsidRPr="008D41FC">
        <w:rPr>
          <w:rFonts w:ascii="Arial" w:hAnsi="Arial" w:cs="Arial"/>
          <w:b/>
        </w:rPr>
        <w:t>COBERTURAS</w:t>
      </w:r>
    </w:p>
    <w:p w:rsidR="00A77558" w:rsidRPr="008D41FC" w:rsidRDefault="00A77558" w:rsidP="00F020C1">
      <w:pPr>
        <w:pStyle w:val="Default"/>
        <w:jc w:val="both"/>
        <w:rPr>
          <w:noProof/>
          <w:sz w:val="22"/>
          <w:szCs w:val="22"/>
          <w:lang w:eastAsia="es-CO"/>
        </w:rPr>
      </w:pPr>
      <w:r w:rsidRPr="008D41FC">
        <w:rPr>
          <w:noProof/>
          <w:sz w:val="22"/>
          <w:szCs w:val="22"/>
          <w:lang w:eastAsia="es-CO"/>
        </w:rPr>
        <w:drawing>
          <wp:inline distT="0" distB="0" distL="0" distR="0" wp14:anchorId="069C1BC8" wp14:editId="2DE28D91">
            <wp:extent cx="3009900" cy="520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ma\Documents\Requerimientos Internos\PAC\Servicios\Servicios\Servicios-05.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09900" cy="520700"/>
                    </a:xfrm>
                    <a:prstGeom prst="rect">
                      <a:avLst/>
                    </a:prstGeom>
                    <a:noFill/>
                    <a:ln>
                      <a:noFill/>
                    </a:ln>
                  </pic:spPr>
                </pic:pic>
              </a:graphicData>
            </a:graphic>
          </wp:inline>
        </w:drawing>
      </w:r>
    </w:p>
    <w:p w:rsidR="00A77558" w:rsidRPr="008D41FC" w:rsidRDefault="00A77558" w:rsidP="00F020C1">
      <w:pPr>
        <w:spacing w:after="0"/>
        <w:jc w:val="both"/>
        <w:rPr>
          <w:rFonts w:ascii="Arial" w:hAnsi="Arial" w:cs="Arial"/>
        </w:rPr>
      </w:pPr>
      <w:r w:rsidRPr="008D41FC">
        <w:rPr>
          <w:rFonts w:ascii="Arial" w:hAnsi="Arial" w:cs="Arial"/>
        </w:rPr>
        <w:t>Acceso directo 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Medicina Interna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Pediatría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Ginecología y Obstetricia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 xml:space="preserve">Urología </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Oftalmología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Ortopedia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Dermatología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Cirugía General</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Homeopatía</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 xml:space="preserve">Optometría </w:t>
      </w:r>
    </w:p>
    <w:p w:rsidR="00A77558" w:rsidRPr="008D41FC" w:rsidRDefault="00A77558" w:rsidP="00F020C1">
      <w:pPr>
        <w:pStyle w:val="Prrafodelista"/>
        <w:numPr>
          <w:ilvl w:val="0"/>
          <w:numId w:val="9"/>
        </w:numPr>
        <w:spacing w:after="0" w:line="240" w:lineRule="auto"/>
        <w:jc w:val="both"/>
        <w:rPr>
          <w:rFonts w:ascii="Arial" w:hAnsi="Arial" w:cs="Arial"/>
        </w:rPr>
      </w:pPr>
      <w:r w:rsidRPr="008D41FC">
        <w:rPr>
          <w:rFonts w:ascii="Arial" w:hAnsi="Arial" w:cs="Arial"/>
        </w:rPr>
        <w:t>Otorrinolaringología</w:t>
      </w:r>
    </w:p>
    <w:p w:rsidR="00A77558" w:rsidRPr="008D41FC" w:rsidRDefault="00A77558" w:rsidP="00F020C1">
      <w:pPr>
        <w:spacing w:after="0" w:line="240" w:lineRule="auto"/>
        <w:jc w:val="both"/>
        <w:rPr>
          <w:rFonts w:ascii="Arial" w:hAnsi="Arial" w:cs="Arial"/>
        </w:rPr>
      </w:pPr>
    </w:p>
    <w:p w:rsidR="00A77558" w:rsidRPr="008D41FC" w:rsidRDefault="00A77558" w:rsidP="00F020C1">
      <w:pPr>
        <w:pStyle w:val="Default"/>
        <w:jc w:val="both"/>
        <w:rPr>
          <w:sz w:val="22"/>
          <w:szCs w:val="22"/>
        </w:rPr>
      </w:pPr>
      <w:r w:rsidRPr="008D41FC">
        <w:rPr>
          <w:noProof/>
          <w:sz w:val="22"/>
          <w:szCs w:val="22"/>
          <w:lang w:eastAsia="es-CO"/>
        </w:rPr>
        <w:drawing>
          <wp:inline distT="0" distB="0" distL="0" distR="0" wp14:anchorId="675DB935" wp14:editId="119715AD">
            <wp:extent cx="2519680" cy="5139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ama\Documents\Requerimientos Internos\PAC\Servicios\Servicios\Servicios-06.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19680" cy="513964"/>
                    </a:xfrm>
                    <a:prstGeom prst="rect">
                      <a:avLst/>
                    </a:prstGeom>
                    <a:noFill/>
                    <a:ln>
                      <a:noFill/>
                    </a:ln>
                  </pic:spPr>
                </pic:pic>
              </a:graphicData>
            </a:graphic>
          </wp:inline>
        </w:drawing>
      </w:r>
    </w:p>
    <w:p w:rsidR="002B13C0" w:rsidRPr="008D41FC" w:rsidRDefault="002B13C0" w:rsidP="00F020C1">
      <w:pPr>
        <w:pStyle w:val="Default"/>
        <w:numPr>
          <w:ilvl w:val="0"/>
          <w:numId w:val="14"/>
        </w:numPr>
        <w:jc w:val="both"/>
        <w:rPr>
          <w:b/>
          <w:sz w:val="22"/>
          <w:szCs w:val="22"/>
        </w:rPr>
      </w:pPr>
      <w:r w:rsidRPr="008D41FC">
        <w:rPr>
          <w:b/>
          <w:sz w:val="22"/>
          <w:szCs w:val="22"/>
        </w:rPr>
        <w:t>Orientación médica telefónica</w:t>
      </w:r>
    </w:p>
    <w:p w:rsidR="002B13C0" w:rsidRPr="008D41FC" w:rsidRDefault="002B13C0" w:rsidP="00F020C1">
      <w:pPr>
        <w:pStyle w:val="Default"/>
        <w:jc w:val="both"/>
        <w:rPr>
          <w:sz w:val="22"/>
          <w:szCs w:val="22"/>
        </w:rPr>
      </w:pPr>
    </w:p>
    <w:p w:rsidR="002B13C0" w:rsidRPr="008D41FC" w:rsidRDefault="002B13C0" w:rsidP="00F020C1">
      <w:pPr>
        <w:pStyle w:val="Default"/>
        <w:ind w:left="720"/>
        <w:jc w:val="both"/>
        <w:rPr>
          <w:sz w:val="22"/>
          <w:szCs w:val="22"/>
        </w:rPr>
      </w:pPr>
      <w:r w:rsidRPr="008D41FC">
        <w:rPr>
          <w:sz w:val="22"/>
          <w:szCs w:val="22"/>
        </w:rPr>
        <w:t>Cobertura durante las veinticuatro (24) horas del día, los siete (7) días de la semana por personal médico y/o paramédico capacitado.</w:t>
      </w:r>
    </w:p>
    <w:p w:rsidR="002B13C0" w:rsidRPr="008D41FC" w:rsidRDefault="002B13C0" w:rsidP="00F020C1">
      <w:pPr>
        <w:pStyle w:val="Default"/>
        <w:jc w:val="both"/>
        <w:rPr>
          <w:sz w:val="22"/>
          <w:szCs w:val="22"/>
        </w:rPr>
      </w:pPr>
    </w:p>
    <w:p w:rsidR="002B13C0" w:rsidRPr="008D41FC" w:rsidRDefault="002B13C0" w:rsidP="00F020C1">
      <w:pPr>
        <w:pStyle w:val="Default"/>
        <w:numPr>
          <w:ilvl w:val="0"/>
          <w:numId w:val="14"/>
        </w:numPr>
        <w:jc w:val="both"/>
        <w:rPr>
          <w:b/>
          <w:sz w:val="22"/>
          <w:szCs w:val="22"/>
        </w:rPr>
      </w:pPr>
      <w:r w:rsidRPr="008D41FC">
        <w:rPr>
          <w:b/>
          <w:sz w:val="22"/>
          <w:szCs w:val="22"/>
        </w:rPr>
        <w:t xml:space="preserve">Consulta domiciliaria de medicina general </w:t>
      </w:r>
    </w:p>
    <w:p w:rsidR="002B13C0" w:rsidRPr="008D41FC" w:rsidRDefault="002B13C0" w:rsidP="00F020C1">
      <w:pPr>
        <w:pStyle w:val="Default"/>
        <w:jc w:val="both"/>
        <w:rPr>
          <w:sz w:val="22"/>
          <w:szCs w:val="22"/>
        </w:rPr>
      </w:pPr>
    </w:p>
    <w:p w:rsidR="002B13C0" w:rsidRPr="008D41FC" w:rsidRDefault="002B13C0" w:rsidP="00F020C1">
      <w:pPr>
        <w:pStyle w:val="Default"/>
        <w:ind w:left="720"/>
        <w:jc w:val="both"/>
        <w:rPr>
          <w:sz w:val="22"/>
          <w:szCs w:val="22"/>
        </w:rPr>
      </w:pPr>
      <w:r w:rsidRPr="008D41FC">
        <w:rPr>
          <w:sz w:val="22"/>
          <w:szCs w:val="22"/>
        </w:rPr>
        <w:t>Cobertura de asistencia, cuando por consecuencia de enfermedad general del usuario, requiere de una atención en su domicilio o lugar de trabajo. La consulta médica domiciliaria aplica siempre y cuando en el triage telefónico (selección y clasificación de pacientes), así lo indique.</w:t>
      </w:r>
    </w:p>
    <w:p w:rsidR="002B13C0" w:rsidRPr="008D41FC" w:rsidRDefault="002B13C0" w:rsidP="00F020C1">
      <w:pPr>
        <w:pStyle w:val="Default"/>
        <w:jc w:val="both"/>
        <w:rPr>
          <w:sz w:val="22"/>
          <w:szCs w:val="22"/>
        </w:rPr>
      </w:pPr>
    </w:p>
    <w:p w:rsidR="002B13C0" w:rsidRPr="008D41FC" w:rsidRDefault="002B13C0" w:rsidP="00F020C1">
      <w:pPr>
        <w:pStyle w:val="Default"/>
        <w:numPr>
          <w:ilvl w:val="0"/>
          <w:numId w:val="14"/>
        </w:numPr>
        <w:jc w:val="both"/>
        <w:rPr>
          <w:sz w:val="22"/>
          <w:szCs w:val="22"/>
        </w:rPr>
      </w:pPr>
      <w:r w:rsidRPr="008D41FC">
        <w:rPr>
          <w:b/>
          <w:sz w:val="22"/>
          <w:szCs w:val="22"/>
        </w:rPr>
        <w:t>Consulta de pediatría*</w:t>
      </w:r>
      <w:r w:rsidRPr="008D41FC">
        <w:rPr>
          <w:sz w:val="22"/>
          <w:szCs w:val="22"/>
        </w:rPr>
        <w:t xml:space="preserve"> (</w:t>
      </w:r>
      <w:r w:rsidR="007D55B3">
        <w:rPr>
          <w:sz w:val="22"/>
          <w:szCs w:val="22"/>
        </w:rPr>
        <w:t>D</w:t>
      </w:r>
      <w:r w:rsidR="00EB06B5" w:rsidRPr="008D41FC">
        <w:rPr>
          <w:sz w:val="22"/>
          <w:szCs w:val="22"/>
        </w:rPr>
        <w:t xml:space="preserve">omiciliaria y/o Teleconsulta) </w:t>
      </w:r>
      <w:r w:rsidRPr="008D41FC">
        <w:rPr>
          <w:sz w:val="22"/>
          <w:szCs w:val="22"/>
        </w:rPr>
        <w:t>*De acuerdo a contratación en cada ciudad)</w:t>
      </w:r>
    </w:p>
    <w:p w:rsidR="002B13C0" w:rsidRPr="008D41FC" w:rsidRDefault="002B13C0" w:rsidP="00F020C1">
      <w:pPr>
        <w:pStyle w:val="Default"/>
        <w:jc w:val="both"/>
        <w:rPr>
          <w:sz w:val="22"/>
          <w:szCs w:val="22"/>
        </w:rPr>
      </w:pPr>
    </w:p>
    <w:p w:rsidR="002B13C0" w:rsidRPr="008D41FC" w:rsidRDefault="002B13C0" w:rsidP="00F020C1">
      <w:pPr>
        <w:pStyle w:val="Default"/>
        <w:ind w:left="720"/>
        <w:jc w:val="both"/>
        <w:rPr>
          <w:sz w:val="22"/>
          <w:szCs w:val="22"/>
        </w:rPr>
      </w:pPr>
      <w:r w:rsidRPr="008D41FC">
        <w:rPr>
          <w:sz w:val="22"/>
          <w:szCs w:val="22"/>
        </w:rPr>
        <w:t>Cobertura de asistencia programada* médica por especialista en Pediatría**, para usuarios menores de 15 años cuando así lo requiera atención en el domicilio</w:t>
      </w:r>
      <w:r w:rsidR="007D55B3">
        <w:rPr>
          <w:sz w:val="22"/>
          <w:szCs w:val="22"/>
        </w:rPr>
        <w:t xml:space="preserve"> o teleconsulta</w:t>
      </w:r>
      <w:r w:rsidRPr="008D41FC">
        <w:rPr>
          <w:sz w:val="22"/>
          <w:szCs w:val="22"/>
        </w:rPr>
        <w:t>.</w:t>
      </w:r>
    </w:p>
    <w:p w:rsidR="002B13C0" w:rsidRPr="008D41FC" w:rsidRDefault="002B13C0" w:rsidP="00F020C1">
      <w:pPr>
        <w:pStyle w:val="Default"/>
        <w:jc w:val="both"/>
        <w:rPr>
          <w:sz w:val="22"/>
          <w:szCs w:val="22"/>
        </w:rPr>
      </w:pPr>
    </w:p>
    <w:p w:rsidR="002B13C0" w:rsidRPr="008D41FC" w:rsidRDefault="002B13C0" w:rsidP="00F020C1">
      <w:pPr>
        <w:pStyle w:val="Default"/>
        <w:ind w:left="720"/>
        <w:jc w:val="both"/>
        <w:rPr>
          <w:sz w:val="22"/>
          <w:szCs w:val="22"/>
        </w:rPr>
      </w:pPr>
      <w:r w:rsidRPr="008D41FC">
        <w:rPr>
          <w:sz w:val="22"/>
          <w:szCs w:val="22"/>
        </w:rPr>
        <w:t xml:space="preserve">*El servicio de Consulta de Pediatría a domicilio </w:t>
      </w:r>
      <w:r w:rsidR="00EB06B5" w:rsidRPr="008D41FC">
        <w:rPr>
          <w:sz w:val="22"/>
          <w:szCs w:val="22"/>
        </w:rPr>
        <w:t xml:space="preserve">y/o Teleconsulta está sujeto a la disponibilidad y/o agenda </w:t>
      </w:r>
      <w:r w:rsidRPr="008D41FC">
        <w:rPr>
          <w:sz w:val="22"/>
          <w:szCs w:val="22"/>
        </w:rPr>
        <w:t xml:space="preserve">del especialista en la ciudad correspondiente de acuerdo a cobertura geográfica (perímetro urbano) </w:t>
      </w:r>
    </w:p>
    <w:p w:rsidR="00A77558" w:rsidRPr="008D41FC" w:rsidRDefault="00A77558" w:rsidP="00F020C1">
      <w:pPr>
        <w:pStyle w:val="Default"/>
        <w:jc w:val="both"/>
        <w:rPr>
          <w:sz w:val="22"/>
          <w:szCs w:val="22"/>
        </w:rPr>
      </w:pPr>
    </w:p>
    <w:p w:rsidR="002B13C0" w:rsidRDefault="002B13C0" w:rsidP="00F020C1">
      <w:pPr>
        <w:pStyle w:val="Default"/>
        <w:jc w:val="both"/>
        <w:rPr>
          <w:sz w:val="22"/>
          <w:szCs w:val="22"/>
        </w:rPr>
      </w:pPr>
    </w:p>
    <w:p w:rsidR="00C500ED" w:rsidRDefault="00C500ED" w:rsidP="00F020C1">
      <w:pPr>
        <w:pStyle w:val="Default"/>
        <w:jc w:val="both"/>
        <w:rPr>
          <w:sz w:val="22"/>
          <w:szCs w:val="22"/>
        </w:rPr>
      </w:pPr>
    </w:p>
    <w:p w:rsidR="00C500ED" w:rsidRDefault="00C500ED" w:rsidP="00F020C1">
      <w:pPr>
        <w:pStyle w:val="Default"/>
        <w:jc w:val="both"/>
        <w:rPr>
          <w:sz w:val="22"/>
          <w:szCs w:val="22"/>
        </w:rPr>
      </w:pPr>
    </w:p>
    <w:p w:rsidR="00C500ED" w:rsidRPr="008D41FC" w:rsidRDefault="00C500ED" w:rsidP="00F020C1">
      <w:pPr>
        <w:pStyle w:val="Default"/>
        <w:jc w:val="both"/>
        <w:rPr>
          <w:sz w:val="22"/>
          <w:szCs w:val="22"/>
        </w:rPr>
      </w:pPr>
    </w:p>
    <w:p w:rsidR="002B13C0" w:rsidRPr="008D41FC" w:rsidRDefault="002B13C0" w:rsidP="00F020C1">
      <w:pPr>
        <w:pStyle w:val="Default"/>
        <w:jc w:val="both"/>
        <w:rPr>
          <w:sz w:val="22"/>
          <w:szCs w:val="22"/>
        </w:rPr>
      </w:pPr>
    </w:p>
    <w:p w:rsidR="002B13C0" w:rsidRPr="008D41FC" w:rsidRDefault="002B13C0" w:rsidP="00F020C1">
      <w:pPr>
        <w:pStyle w:val="Default"/>
        <w:numPr>
          <w:ilvl w:val="0"/>
          <w:numId w:val="14"/>
        </w:numPr>
        <w:jc w:val="both"/>
        <w:rPr>
          <w:b/>
          <w:sz w:val="22"/>
          <w:szCs w:val="22"/>
        </w:rPr>
      </w:pPr>
      <w:r w:rsidRPr="008D41FC">
        <w:rPr>
          <w:b/>
          <w:sz w:val="22"/>
          <w:szCs w:val="22"/>
        </w:rPr>
        <w:t xml:space="preserve">Traslados médicos en ambulancia terrestre </w:t>
      </w:r>
    </w:p>
    <w:p w:rsidR="002B13C0" w:rsidRPr="008D41FC" w:rsidRDefault="002B13C0" w:rsidP="00F020C1">
      <w:pPr>
        <w:pStyle w:val="Default"/>
        <w:jc w:val="both"/>
        <w:rPr>
          <w:sz w:val="22"/>
          <w:szCs w:val="22"/>
        </w:rPr>
      </w:pPr>
    </w:p>
    <w:p w:rsidR="002B13C0" w:rsidRPr="008D41FC" w:rsidRDefault="002B13C0" w:rsidP="00F020C1">
      <w:pPr>
        <w:pStyle w:val="Default"/>
        <w:ind w:left="720"/>
        <w:jc w:val="both"/>
        <w:rPr>
          <w:sz w:val="22"/>
          <w:szCs w:val="22"/>
        </w:rPr>
      </w:pPr>
      <w:r w:rsidRPr="008D41FC">
        <w:rPr>
          <w:sz w:val="22"/>
          <w:szCs w:val="22"/>
        </w:rPr>
        <w:t>Con cobertura de asistencia de traslado en ambulancia* cuando por consecuencia de accidente o enfermedad del usuario y a criterio del médico tratante en el lugar de la atención lo considere pertinente para dar continuidad del manejo en una institución hospitalaria para la atención médica</w:t>
      </w:r>
    </w:p>
    <w:p w:rsidR="002B13C0" w:rsidRPr="008D41FC" w:rsidRDefault="002B13C0" w:rsidP="00F020C1">
      <w:pPr>
        <w:pStyle w:val="Default"/>
        <w:jc w:val="both"/>
        <w:rPr>
          <w:sz w:val="22"/>
          <w:szCs w:val="22"/>
        </w:rPr>
      </w:pPr>
    </w:p>
    <w:p w:rsidR="002B13C0" w:rsidRPr="008D41FC" w:rsidRDefault="002B13C0" w:rsidP="00F020C1">
      <w:pPr>
        <w:pStyle w:val="Default"/>
        <w:ind w:left="720"/>
        <w:jc w:val="both"/>
        <w:rPr>
          <w:sz w:val="22"/>
          <w:szCs w:val="22"/>
        </w:rPr>
      </w:pPr>
      <w:r w:rsidRPr="008D41FC">
        <w:rPr>
          <w:sz w:val="22"/>
          <w:szCs w:val="22"/>
        </w:rPr>
        <w:t>*De acuerdo a cobertura geográfica (perímetro urbano)</w:t>
      </w:r>
    </w:p>
    <w:p w:rsidR="002B13C0" w:rsidRPr="008D41FC" w:rsidRDefault="002B13C0" w:rsidP="00F020C1">
      <w:pPr>
        <w:pStyle w:val="Default"/>
        <w:jc w:val="both"/>
        <w:rPr>
          <w:sz w:val="22"/>
          <w:szCs w:val="22"/>
        </w:rPr>
      </w:pPr>
    </w:p>
    <w:p w:rsidR="002B13C0" w:rsidRPr="008D41FC" w:rsidRDefault="002B13C0" w:rsidP="00F020C1">
      <w:pPr>
        <w:pStyle w:val="Default"/>
        <w:numPr>
          <w:ilvl w:val="0"/>
          <w:numId w:val="14"/>
        </w:numPr>
        <w:jc w:val="both"/>
        <w:rPr>
          <w:b/>
          <w:sz w:val="22"/>
          <w:szCs w:val="22"/>
        </w:rPr>
      </w:pPr>
      <w:r w:rsidRPr="008D41FC">
        <w:rPr>
          <w:b/>
          <w:sz w:val="22"/>
          <w:szCs w:val="22"/>
        </w:rPr>
        <w:t>Terapias domiciliarias</w:t>
      </w:r>
    </w:p>
    <w:p w:rsidR="002B13C0" w:rsidRPr="008D41FC" w:rsidRDefault="002B13C0" w:rsidP="00F020C1">
      <w:pPr>
        <w:pStyle w:val="Default"/>
        <w:jc w:val="both"/>
        <w:rPr>
          <w:sz w:val="22"/>
          <w:szCs w:val="22"/>
        </w:rPr>
      </w:pPr>
    </w:p>
    <w:p w:rsidR="002B13C0" w:rsidRPr="008D41FC" w:rsidRDefault="002B13C0" w:rsidP="00F020C1">
      <w:pPr>
        <w:pStyle w:val="Default"/>
        <w:ind w:left="720"/>
        <w:jc w:val="both"/>
        <w:rPr>
          <w:sz w:val="22"/>
          <w:szCs w:val="22"/>
        </w:rPr>
      </w:pPr>
      <w:r w:rsidRPr="008D41FC">
        <w:rPr>
          <w:sz w:val="22"/>
          <w:szCs w:val="22"/>
        </w:rPr>
        <w:t>Cobertura de apoyo terapéutico en terapia física y respiratoria.</w:t>
      </w:r>
    </w:p>
    <w:p w:rsidR="002B13C0" w:rsidRPr="008D41FC" w:rsidRDefault="002B13C0" w:rsidP="00F020C1">
      <w:pPr>
        <w:pStyle w:val="Default"/>
        <w:jc w:val="both"/>
        <w:rPr>
          <w:sz w:val="22"/>
          <w:szCs w:val="22"/>
        </w:rPr>
      </w:pPr>
    </w:p>
    <w:p w:rsidR="00A77558" w:rsidRPr="008D41FC" w:rsidRDefault="00A77558" w:rsidP="00F020C1">
      <w:pPr>
        <w:pStyle w:val="Default"/>
        <w:jc w:val="both"/>
        <w:rPr>
          <w:sz w:val="22"/>
          <w:szCs w:val="22"/>
        </w:rPr>
      </w:pPr>
      <w:r w:rsidRPr="008D41FC">
        <w:rPr>
          <w:noProof/>
          <w:sz w:val="22"/>
          <w:szCs w:val="22"/>
          <w:lang w:eastAsia="es-CO"/>
        </w:rPr>
        <w:drawing>
          <wp:inline distT="0" distB="0" distL="0" distR="0" wp14:anchorId="6C274524" wp14:editId="3994783B">
            <wp:extent cx="1998980" cy="5122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ama\Documents\Requerimientos Internos\PAC\Servicios\Servicios\Servicios-07.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98980" cy="512238"/>
                    </a:xfrm>
                    <a:prstGeom prst="rect">
                      <a:avLst/>
                    </a:prstGeom>
                    <a:noFill/>
                    <a:ln>
                      <a:noFill/>
                    </a:ln>
                  </pic:spPr>
                </pic:pic>
              </a:graphicData>
            </a:graphic>
          </wp:inline>
        </w:drawing>
      </w:r>
    </w:p>
    <w:p w:rsidR="00A77558" w:rsidRPr="008D41FC" w:rsidRDefault="00A77558" w:rsidP="00F020C1">
      <w:pPr>
        <w:pStyle w:val="Sinespaciado"/>
        <w:numPr>
          <w:ilvl w:val="0"/>
          <w:numId w:val="6"/>
        </w:numPr>
        <w:jc w:val="both"/>
        <w:rPr>
          <w:rFonts w:ascii="Arial" w:hAnsi="Arial" w:cs="Arial"/>
        </w:rPr>
      </w:pPr>
      <w:r w:rsidRPr="008D41FC">
        <w:rPr>
          <w:rFonts w:ascii="Arial" w:hAnsi="Arial" w:cs="Arial"/>
        </w:rPr>
        <w:t>Habitación individual sin límite de días en la red del PBS*</w:t>
      </w:r>
    </w:p>
    <w:p w:rsidR="00A77558" w:rsidRPr="008D41FC" w:rsidRDefault="00A77558" w:rsidP="00F020C1">
      <w:pPr>
        <w:pStyle w:val="Sinespaciado"/>
        <w:numPr>
          <w:ilvl w:val="0"/>
          <w:numId w:val="6"/>
        </w:numPr>
        <w:jc w:val="both"/>
        <w:rPr>
          <w:rFonts w:ascii="Arial" w:hAnsi="Arial" w:cs="Arial"/>
        </w:rPr>
      </w:pPr>
      <w:r w:rsidRPr="008D41FC">
        <w:rPr>
          <w:rFonts w:ascii="Arial" w:hAnsi="Arial" w:cs="Arial"/>
        </w:rPr>
        <w:t>Cama de acompañante sin límite de días en la red del PBS*</w:t>
      </w:r>
    </w:p>
    <w:p w:rsidR="00A77558" w:rsidRPr="008D41FC" w:rsidRDefault="00A77558" w:rsidP="00F020C1">
      <w:pPr>
        <w:pStyle w:val="Sinespaciado"/>
        <w:numPr>
          <w:ilvl w:val="0"/>
          <w:numId w:val="6"/>
        </w:numPr>
        <w:jc w:val="both"/>
        <w:rPr>
          <w:rFonts w:ascii="Arial" w:hAnsi="Arial" w:cs="Arial"/>
        </w:rPr>
      </w:pPr>
      <w:r w:rsidRPr="008D41FC">
        <w:rPr>
          <w:rFonts w:ascii="Arial" w:hAnsi="Arial" w:cs="Arial"/>
        </w:rPr>
        <w:t>Auxiliar de enfermería 12 horas nocturnas a criterio médico</w:t>
      </w:r>
    </w:p>
    <w:p w:rsidR="00A77558" w:rsidRPr="008D41FC" w:rsidRDefault="00A77558" w:rsidP="00F020C1">
      <w:pPr>
        <w:pStyle w:val="Sinespaciado"/>
        <w:numPr>
          <w:ilvl w:val="0"/>
          <w:numId w:val="6"/>
        </w:numPr>
        <w:jc w:val="both"/>
        <w:rPr>
          <w:rFonts w:ascii="Arial" w:hAnsi="Arial" w:cs="Arial"/>
        </w:rPr>
      </w:pPr>
      <w:r w:rsidRPr="008D41FC">
        <w:rPr>
          <w:rFonts w:ascii="Arial" w:hAnsi="Arial" w:cs="Arial"/>
        </w:rPr>
        <w:t>Hospitalización domiciliaria.</w:t>
      </w:r>
    </w:p>
    <w:p w:rsidR="00A77558" w:rsidRPr="008D41FC" w:rsidRDefault="00A77558" w:rsidP="00F020C1">
      <w:pPr>
        <w:pStyle w:val="Sinespaciado"/>
        <w:ind w:left="720"/>
        <w:jc w:val="both"/>
        <w:rPr>
          <w:rFonts w:ascii="Arial" w:hAnsi="Arial" w:cs="Arial"/>
        </w:rPr>
      </w:pPr>
    </w:p>
    <w:p w:rsidR="00A77558" w:rsidRPr="008D41FC" w:rsidRDefault="00A77558" w:rsidP="00F020C1">
      <w:pPr>
        <w:pStyle w:val="Default"/>
        <w:jc w:val="both"/>
        <w:rPr>
          <w:sz w:val="22"/>
          <w:szCs w:val="22"/>
        </w:rPr>
      </w:pPr>
      <w:r w:rsidRPr="008D41FC">
        <w:rPr>
          <w:noProof/>
          <w:sz w:val="22"/>
          <w:szCs w:val="22"/>
          <w:lang w:eastAsia="es-CO"/>
        </w:rPr>
        <w:drawing>
          <wp:inline distT="0" distB="0" distL="0" distR="0" wp14:anchorId="0FD5368B" wp14:editId="019A3470">
            <wp:extent cx="2232660" cy="514264"/>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ama\Documents\Requerimientos Internos\PAC\Servicios\Servicios\Servicios-08.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32660" cy="514264"/>
                    </a:xfrm>
                    <a:prstGeom prst="rect">
                      <a:avLst/>
                    </a:prstGeom>
                    <a:noFill/>
                    <a:ln>
                      <a:noFill/>
                    </a:ln>
                  </pic:spPr>
                </pic:pic>
              </a:graphicData>
            </a:graphic>
          </wp:inline>
        </w:drawing>
      </w:r>
      <w:r w:rsidRPr="008D41FC">
        <w:rPr>
          <w:sz w:val="22"/>
          <w:szCs w:val="22"/>
        </w:rPr>
        <w:t xml:space="preserve"> </w:t>
      </w:r>
    </w:p>
    <w:p w:rsidR="00A77558" w:rsidRPr="008D41FC" w:rsidRDefault="00A77558" w:rsidP="00F020C1">
      <w:pPr>
        <w:pStyle w:val="Prrafodelista"/>
        <w:numPr>
          <w:ilvl w:val="0"/>
          <w:numId w:val="3"/>
        </w:numPr>
        <w:autoSpaceDE w:val="0"/>
        <w:autoSpaceDN w:val="0"/>
        <w:adjustRightInd w:val="0"/>
        <w:spacing w:after="0" w:line="240" w:lineRule="auto"/>
        <w:jc w:val="both"/>
        <w:rPr>
          <w:rFonts w:ascii="Arial" w:hAnsi="Arial" w:cs="Arial"/>
        </w:rPr>
      </w:pPr>
      <w:r w:rsidRPr="008D41FC">
        <w:rPr>
          <w:rFonts w:ascii="Arial" w:hAnsi="Arial" w:cs="Arial"/>
        </w:rPr>
        <w:t>Exámenes diagnósticos de laboratorio clínico, patología, e imagenología (radiografías, ecografías, tomografías, resonancias) ambulatorias, no incluidos en el PBS*</w:t>
      </w:r>
    </w:p>
    <w:p w:rsidR="00A77558" w:rsidRPr="008D41FC" w:rsidRDefault="00A77558" w:rsidP="00F020C1">
      <w:pPr>
        <w:pStyle w:val="Prrafodelista"/>
        <w:autoSpaceDE w:val="0"/>
        <w:autoSpaceDN w:val="0"/>
        <w:adjustRightInd w:val="0"/>
        <w:spacing w:after="0" w:line="240" w:lineRule="auto"/>
        <w:jc w:val="both"/>
        <w:rPr>
          <w:rFonts w:ascii="Arial" w:hAnsi="Arial" w:cs="Arial"/>
        </w:rPr>
      </w:pPr>
    </w:p>
    <w:p w:rsidR="00A77558" w:rsidRPr="008D41FC" w:rsidRDefault="00A77558" w:rsidP="00F020C1">
      <w:pPr>
        <w:pStyle w:val="Prrafodelista"/>
        <w:autoSpaceDE w:val="0"/>
        <w:autoSpaceDN w:val="0"/>
        <w:adjustRightInd w:val="0"/>
        <w:spacing w:after="0" w:line="240" w:lineRule="auto"/>
        <w:jc w:val="both"/>
        <w:rPr>
          <w:rFonts w:ascii="Arial" w:hAnsi="Arial" w:cs="Arial"/>
        </w:rPr>
      </w:pPr>
      <w:r w:rsidRPr="008D41FC">
        <w:rPr>
          <w:rFonts w:ascii="Arial" w:hAnsi="Arial" w:cs="Arial"/>
        </w:rPr>
        <w:t>*Plan de Beneficios en Salud.</w:t>
      </w:r>
    </w:p>
    <w:p w:rsidR="00A77558" w:rsidRPr="008D41FC" w:rsidRDefault="00A77558" w:rsidP="00F020C1">
      <w:pPr>
        <w:pStyle w:val="Prrafodelista"/>
        <w:autoSpaceDE w:val="0"/>
        <w:autoSpaceDN w:val="0"/>
        <w:adjustRightInd w:val="0"/>
        <w:spacing w:after="0" w:line="240" w:lineRule="auto"/>
        <w:jc w:val="both"/>
        <w:rPr>
          <w:rFonts w:ascii="Arial" w:hAnsi="Arial" w:cs="Arial"/>
        </w:rPr>
      </w:pPr>
    </w:p>
    <w:p w:rsidR="00A77558" w:rsidRPr="008D41FC" w:rsidRDefault="00A77558" w:rsidP="00F020C1">
      <w:pPr>
        <w:pStyle w:val="Default"/>
        <w:jc w:val="both"/>
        <w:rPr>
          <w:sz w:val="22"/>
          <w:szCs w:val="22"/>
        </w:rPr>
      </w:pPr>
      <w:r w:rsidRPr="008D41FC">
        <w:rPr>
          <w:noProof/>
          <w:sz w:val="22"/>
          <w:szCs w:val="22"/>
          <w:lang w:eastAsia="es-CO"/>
        </w:rPr>
        <w:drawing>
          <wp:inline distT="0" distB="0" distL="0" distR="0" wp14:anchorId="409E0419" wp14:editId="09101864">
            <wp:extent cx="1485900" cy="520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ama\Documents\Requerimientos Internos\PAC\Servicios\Servicios\Servicios-10.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85900" cy="520700"/>
                    </a:xfrm>
                    <a:prstGeom prst="rect">
                      <a:avLst/>
                    </a:prstGeom>
                    <a:noFill/>
                    <a:ln>
                      <a:noFill/>
                    </a:ln>
                  </pic:spPr>
                </pic:pic>
              </a:graphicData>
            </a:graphic>
          </wp:inline>
        </w:drawing>
      </w:r>
    </w:p>
    <w:p w:rsidR="00A77558" w:rsidRPr="008D41FC" w:rsidRDefault="00CB323E" w:rsidP="00F020C1">
      <w:pPr>
        <w:pStyle w:val="Sinespaciado"/>
        <w:numPr>
          <w:ilvl w:val="0"/>
          <w:numId w:val="4"/>
        </w:numPr>
        <w:jc w:val="both"/>
        <w:rPr>
          <w:rFonts w:ascii="Arial" w:hAnsi="Arial" w:cs="Arial"/>
        </w:rPr>
      </w:pPr>
      <w:r>
        <w:rPr>
          <w:rFonts w:ascii="Arial" w:hAnsi="Arial" w:cs="Arial"/>
        </w:rPr>
        <w:t>Terapia física ambulatoria</w:t>
      </w:r>
    </w:p>
    <w:p w:rsidR="00A77558" w:rsidRPr="008D41FC" w:rsidRDefault="00A77558" w:rsidP="00F020C1">
      <w:pPr>
        <w:pStyle w:val="Sinespaciado"/>
        <w:numPr>
          <w:ilvl w:val="0"/>
          <w:numId w:val="4"/>
        </w:numPr>
        <w:jc w:val="both"/>
        <w:rPr>
          <w:rFonts w:ascii="Arial" w:hAnsi="Arial" w:cs="Arial"/>
        </w:rPr>
      </w:pPr>
      <w:r w:rsidRPr="008D41FC">
        <w:rPr>
          <w:rFonts w:ascii="Arial" w:hAnsi="Arial" w:cs="Arial"/>
        </w:rPr>
        <w:t>Terapia r</w:t>
      </w:r>
      <w:r w:rsidR="00CB323E">
        <w:rPr>
          <w:rFonts w:ascii="Arial" w:hAnsi="Arial" w:cs="Arial"/>
        </w:rPr>
        <w:t>espiratoria ambulatoria</w:t>
      </w:r>
    </w:p>
    <w:p w:rsidR="00A77558" w:rsidRPr="008D41FC" w:rsidRDefault="00A77558" w:rsidP="00F020C1">
      <w:pPr>
        <w:pStyle w:val="Sinespaciado"/>
        <w:jc w:val="both"/>
        <w:rPr>
          <w:rFonts w:ascii="Arial" w:hAnsi="Arial" w:cs="Arial"/>
        </w:rPr>
      </w:pPr>
    </w:p>
    <w:p w:rsidR="00A77558" w:rsidRPr="008D41FC" w:rsidRDefault="00A77558" w:rsidP="00F020C1">
      <w:pPr>
        <w:pStyle w:val="Default"/>
        <w:jc w:val="both"/>
        <w:rPr>
          <w:sz w:val="22"/>
          <w:szCs w:val="22"/>
        </w:rPr>
      </w:pPr>
      <w:r w:rsidRPr="008D41FC">
        <w:rPr>
          <w:sz w:val="22"/>
          <w:szCs w:val="22"/>
        </w:rPr>
        <w:t xml:space="preserve"> </w:t>
      </w:r>
      <w:r w:rsidRPr="008D41FC">
        <w:rPr>
          <w:noProof/>
          <w:sz w:val="22"/>
          <w:szCs w:val="22"/>
          <w:lang w:eastAsia="es-CO"/>
        </w:rPr>
        <w:drawing>
          <wp:inline distT="0" distB="0" distL="0" distR="0" wp14:anchorId="4984579E" wp14:editId="75223770">
            <wp:extent cx="2306955" cy="511271"/>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ama\Documents\Requerimientos Internos\PAC\Servicios\Servicios\Servicios-1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06955" cy="511271"/>
                    </a:xfrm>
                    <a:prstGeom prst="rect">
                      <a:avLst/>
                    </a:prstGeom>
                    <a:noFill/>
                    <a:ln>
                      <a:noFill/>
                    </a:ln>
                  </pic:spPr>
                </pic:pic>
              </a:graphicData>
            </a:graphic>
          </wp:inline>
        </w:drawing>
      </w:r>
    </w:p>
    <w:p w:rsidR="00A77558" w:rsidRPr="008D41FC" w:rsidRDefault="00A77558" w:rsidP="00F020C1">
      <w:pPr>
        <w:pStyle w:val="Sinespaciado"/>
        <w:numPr>
          <w:ilvl w:val="0"/>
          <w:numId w:val="5"/>
        </w:numPr>
        <w:jc w:val="both"/>
        <w:rPr>
          <w:rFonts w:ascii="Arial" w:hAnsi="Arial" w:cs="Arial"/>
        </w:rPr>
      </w:pPr>
      <w:r w:rsidRPr="008D41FC">
        <w:rPr>
          <w:rFonts w:ascii="Arial" w:hAnsi="Arial" w:cs="Arial"/>
        </w:rPr>
        <w:t>Procedimientos quirúrgicos y pequeña cirugía de tipo ambulatorio incluidos en el PBS*.</w:t>
      </w:r>
    </w:p>
    <w:p w:rsidR="00A77558" w:rsidRPr="008D41FC" w:rsidRDefault="00A77558" w:rsidP="00F020C1">
      <w:pPr>
        <w:pStyle w:val="Sinespaciado"/>
        <w:numPr>
          <w:ilvl w:val="0"/>
          <w:numId w:val="5"/>
        </w:numPr>
        <w:jc w:val="both"/>
        <w:rPr>
          <w:rFonts w:ascii="Arial" w:hAnsi="Arial" w:cs="Arial"/>
        </w:rPr>
      </w:pPr>
      <w:r w:rsidRPr="008D41FC">
        <w:rPr>
          <w:rFonts w:ascii="Arial" w:hAnsi="Arial" w:cs="Arial"/>
        </w:rPr>
        <w:t xml:space="preserve">Cirugía de refracción visual (para patologías de miopía, astigmatismo, hipermetropía) mayor o igual a 5 dioptrías. </w:t>
      </w:r>
    </w:p>
    <w:p w:rsidR="00A77558" w:rsidRPr="008D41FC" w:rsidRDefault="00A77558" w:rsidP="00F020C1">
      <w:pPr>
        <w:pStyle w:val="Prrafodelista"/>
        <w:autoSpaceDE w:val="0"/>
        <w:autoSpaceDN w:val="0"/>
        <w:adjustRightInd w:val="0"/>
        <w:spacing w:after="0" w:line="240" w:lineRule="auto"/>
        <w:jc w:val="both"/>
        <w:rPr>
          <w:rFonts w:ascii="Arial" w:hAnsi="Arial" w:cs="Arial"/>
        </w:rPr>
      </w:pPr>
    </w:p>
    <w:p w:rsidR="00A77558" w:rsidRPr="008D41FC" w:rsidRDefault="00A77558" w:rsidP="00F020C1">
      <w:pPr>
        <w:pStyle w:val="Prrafodelista"/>
        <w:autoSpaceDE w:val="0"/>
        <w:autoSpaceDN w:val="0"/>
        <w:adjustRightInd w:val="0"/>
        <w:spacing w:after="0" w:line="240" w:lineRule="auto"/>
        <w:jc w:val="both"/>
        <w:rPr>
          <w:rFonts w:ascii="Arial" w:hAnsi="Arial" w:cs="Arial"/>
        </w:rPr>
      </w:pPr>
      <w:r w:rsidRPr="008D41FC">
        <w:rPr>
          <w:rFonts w:ascii="Arial" w:hAnsi="Arial" w:cs="Arial"/>
        </w:rPr>
        <w:t>*Plan de Beneficios en Salud.</w:t>
      </w:r>
    </w:p>
    <w:p w:rsidR="00A77558" w:rsidRDefault="00A77558" w:rsidP="00F020C1">
      <w:pPr>
        <w:pStyle w:val="Sinespaciado"/>
        <w:jc w:val="both"/>
        <w:rPr>
          <w:rFonts w:ascii="Arial" w:hAnsi="Arial" w:cs="Arial"/>
        </w:rPr>
      </w:pPr>
    </w:p>
    <w:p w:rsidR="007D55B3" w:rsidRDefault="007D55B3" w:rsidP="00F020C1">
      <w:pPr>
        <w:pStyle w:val="Sinespaciado"/>
        <w:jc w:val="both"/>
        <w:rPr>
          <w:rFonts w:ascii="Arial" w:hAnsi="Arial" w:cs="Arial"/>
        </w:rPr>
      </w:pPr>
    </w:p>
    <w:p w:rsidR="00A77558" w:rsidRPr="008D41FC" w:rsidRDefault="00A77558" w:rsidP="00F020C1">
      <w:pPr>
        <w:pStyle w:val="Sinespaciado"/>
        <w:jc w:val="both"/>
        <w:rPr>
          <w:rFonts w:ascii="Arial" w:hAnsi="Arial" w:cs="Arial"/>
        </w:rPr>
      </w:pPr>
      <w:r w:rsidRPr="008D41FC">
        <w:rPr>
          <w:rFonts w:ascii="Arial" w:hAnsi="Arial" w:cs="Arial"/>
          <w:b/>
        </w:rPr>
        <w:t xml:space="preserve"> </w:t>
      </w:r>
    </w:p>
    <w:p w:rsidR="00A77558" w:rsidRPr="008D41FC" w:rsidRDefault="00A77558" w:rsidP="00F020C1">
      <w:pPr>
        <w:pStyle w:val="Default"/>
        <w:jc w:val="both"/>
        <w:rPr>
          <w:sz w:val="22"/>
          <w:szCs w:val="22"/>
        </w:rPr>
      </w:pPr>
      <w:r w:rsidRPr="008D41FC">
        <w:rPr>
          <w:noProof/>
          <w:sz w:val="22"/>
          <w:szCs w:val="22"/>
          <w:lang w:eastAsia="es-CO"/>
        </w:rPr>
        <w:drawing>
          <wp:inline distT="0" distB="0" distL="0" distR="0" wp14:anchorId="043E180D" wp14:editId="5D2D4CD0">
            <wp:extent cx="2200910" cy="482552"/>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ama\Documents\Requerimientos Internos\PAC\Servicios\Servicios\Servicios-14.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00910" cy="482552"/>
                    </a:xfrm>
                    <a:prstGeom prst="rect">
                      <a:avLst/>
                    </a:prstGeom>
                    <a:noFill/>
                    <a:ln>
                      <a:noFill/>
                    </a:ln>
                  </pic:spPr>
                </pic:pic>
              </a:graphicData>
            </a:graphic>
          </wp:inline>
        </w:drawing>
      </w:r>
    </w:p>
    <w:p w:rsidR="00E636C6" w:rsidRPr="008D41FC" w:rsidRDefault="00E636C6" w:rsidP="00F020C1">
      <w:pPr>
        <w:pStyle w:val="Default"/>
        <w:numPr>
          <w:ilvl w:val="0"/>
          <w:numId w:val="14"/>
        </w:numPr>
        <w:jc w:val="both"/>
        <w:rPr>
          <w:sz w:val="22"/>
          <w:szCs w:val="22"/>
        </w:rPr>
      </w:pPr>
      <w:r w:rsidRPr="008D41FC">
        <w:rPr>
          <w:sz w:val="22"/>
          <w:szCs w:val="22"/>
        </w:rPr>
        <w:t>Cuenta con la línea de atención al cliente 307 7022 en Bogotá, y con la Línea Gratuita Nacional 01 8000 954400, las 24 horas del día, los siete días de la semana donde se podrá consultar información de (cobertura, red de atención, cartera y facturación, modelo de servicio, valor de bonos, puntos de pago).</w:t>
      </w:r>
    </w:p>
    <w:p w:rsidR="00E636C6" w:rsidRPr="008D41FC" w:rsidRDefault="00E636C6" w:rsidP="00F020C1">
      <w:pPr>
        <w:pStyle w:val="Default"/>
        <w:numPr>
          <w:ilvl w:val="0"/>
          <w:numId w:val="14"/>
        </w:numPr>
        <w:jc w:val="both"/>
        <w:rPr>
          <w:sz w:val="22"/>
          <w:szCs w:val="22"/>
        </w:rPr>
      </w:pPr>
      <w:r w:rsidRPr="008D41FC">
        <w:rPr>
          <w:sz w:val="22"/>
          <w:szCs w:val="22"/>
        </w:rPr>
        <w:t>Cuenta con líneas de atención médica domiciliaria 24 horas del día, los siete días de la semana, las cuales están disponibles en el directorio médico en cada ciudad, donde podrá consultar los servicios y los proveedores médicos domiciliarios.</w:t>
      </w:r>
    </w:p>
    <w:p w:rsidR="00A77558" w:rsidRPr="008D41FC" w:rsidRDefault="00A77558" w:rsidP="00F020C1">
      <w:pPr>
        <w:pStyle w:val="Prrafodelista"/>
        <w:numPr>
          <w:ilvl w:val="0"/>
          <w:numId w:val="11"/>
        </w:numPr>
        <w:jc w:val="both"/>
        <w:rPr>
          <w:rFonts w:ascii="Arial" w:hAnsi="Arial" w:cs="Arial"/>
        </w:rPr>
      </w:pPr>
      <w:r w:rsidRPr="008D41FC">
        <w:rPr>
          <w:rFonts w:ascii="Arial" w:hAnsi="Arial" w:cs="Arial"/>
        </w:rPr>
        <w:t xml:space="preserve">Página web </w:t>
      </w:r>
      <w:hyperlink r:id="rId23" w:history="1">
        <w:r w:rsidRPr="008D41FC">
          <w:rPr>
            <w:rFonts w:ascii="Arial" w:hAnsi="Arial" w:cs="Arial"/>
            <w:color w:val="0070C0"/>
          </w:rPr>
          <w:t>www.nuevaeps.co</w:t>
        </w:r>
      </w:hyperlink>
      <w:r w:rsidRPr="008D41FC">
        <w:rPr>
          <w:rFonts w:ascii="Arial" w:hAnsi="Arial" w:cs="Arial"/>
        </w:rPr>
        <w:t xml:space="preserve"> / Plan de Atención Complementaria</w:t>
      </w:r>
    </w:p>
    <w:p w:rsidR="00A77558" w:rsidRPr="008D41FC" w:rsidRDefault="00A77558" w:rsidP="00F020C1">
      <w:pPr>
        <w:pStyle w:val="Prrafodelista"/>
        <w:numPr>
          <w:ilvl w:val="0"/>
          <w:numId w:val="11"/>
        </w:numPr>
        <w:jc w:val="both"/>
        <w:rPr>
          <w:rFonts w:ascii="Arial" w:hAnsi="Arial" w:cs="Arial"/>
        </w:rPr>
      </w:pPr>
      <w:r w:rsidRPr="008D41FC">
        <w:rPr>
          <w:rFonts w:ascii="Arial" w:hAnsi="Arial" w:cs="Arial"/>
        </w:rPr>
        <w:t>Agente virtual (chat) en página web</w:t>
      </w:r>
    </w:p>
    <w:p w:rsidR="00A77558" w:rsidRPr="008D41FC" w:rsidRDefault="00A77558" w:rsidP="00F020C1">
      <w:pPr>
        <w:pStyle w:val="Prrafodelista"/>
        <w:numPr>
          <w:ilvl w:val="0"/>
          <w:numId w:val="11"/>
        </w:numPr>
        <w:jc w:val="both"/>
        <w:rPr>
          <w:rFonts w:ascii="Arial" w:hAnsi="Arial" w:cs="Arial"/>
        </w:rPr>
      </w:pPr>
      <w:r w:rsidRPr="008D41FC">
        <w:rPr>
          <w:rFonts w:ascii="Arial" w:hAnsi="Arial" w:cs="Arial"/>
        </w:rPr>
        <w:t>App – Nueva EPS Móvil</w:t>
      </w:r>
    </w:p>
    <w:p w:rsidR="00A77558" w:rsidRPr="008D41FC" w:rsidRDefault="00A77558" w:rsidP="00F020C1">
      <w:pPr>
        <w:pStyle w:val="Default"/>
        <w:jc w:val="both"/>
        <w:rPr>
          <w:sz w:val="22"/>
          <w:szCs w:val="22"/>
        </w:rPr>
      </w:pPr>
      <w:r w:rsidRPr="008D41FC">
        <w:rPr>
          <w:noProof/>
          <w:sz w:val="22"/>
          <w:szCs w:val="22"/>
          <w:lang w:eastAsia="es-CO"/>
        </w:rPr>
        <w:drawing>
          <wp:anchor distT="0" distB="0" distL="114300" distR="114300" simplePos="0" relativeHeight="251660288" behindDoc="0" locked="0" layoutInCell="1" allowOverlap="1" wp14:anchorId="2DE8BA34" wp14:editId="543C3348">
            <wp:simplePos x="0" y="0"/>
            <wp:positionH relativeFrom="column">
              <wp:posOffset>176363</wp:posOffset>
            </wp:positionH>
            <wp:positionV relativeFrom="paragraph">
              <wp:posOffset>21590</wp:posOffset>
            </wp:positionV>
            <wp:extent cx="1605280" cy="514350"/>
            <wp:effectExtent l="0" t="0" r="0" b="635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uarios\jarivera\Desktop\BARR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0528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558" w:rsidRPr="008D41FC" w:rsidRDefault="00A77558" w:rsidP="00F020C1">
      <w:pPr>
        <w:pStyle w:val="Prrafodelista"/>
        <w:jc w:val="both"/>
        <w:rPr>
          <w:rFonts w:ascii="Arial" w:hAnsi="Arial" w:cs="Arial"/>
        </w:rPr>
      </w:pPr>
    </w:p>
    <w:p w:rsidR="00A77558" w:rsidRDefault="00A77558" w:rsidP="00F020C1">
      <w:pPr>
        <w:pStyle w:val="Prrafodelista"/>
        <w:jc w:val="both"/>
        <w:rPr>
          <w:rFonts w:ascii="Arial" w:hAnsi="Arial" w:cs="Arial"/>
        </w:rPr>
      </w:pPr>
    </w:p>
    <w:p w:rsidR="00797A95" w:rsidRPr="008D41FC" w:rsidRDefault="00797A95" w:rsidP="00F020C1">
      <w:pPr>
        <w:pStyle w:val="Prrafodelista"/>
        <w:jc w:val="both"/>
        <w:rPr>
          <w:rFonts w:ascii="Arial" w:hAnsi="Arial" w:cs="Arial"/>
        </w:rPr>
      </w:pPr>
    </w:p>
    <w:p w:rsidR="00A77558" w:rsidRPr="00797A95" w:rsidRDefault="00A77558" w:rsidP="00F020C1">
      <w:pPr>
        <w:pStyle w:val="Prrafodelista"/>
        <w:numPr>
          <w:ilvl w:val="0"/>
          <w:numId w:val="8"/>
        </w:numPr>
        <w:autoSpaceDE w:val="0"/>
        <w:autoSpaceDN w:val="0"/>
        <w:adjustRightInd w:val="0"/>
        <w:spacing w:after="0" w:line="240" w:lineRule="auto"/>
        <w:jc w:val="both"/>
        <w:rPr>
          <w:rFonts w:ascii="Arial" w:hAnsi="Arial" w:cs="Arial"/>
          <w:bCs/>
        </w:rPr>
      </w:pPr>
      <w:r w:rsidRPr="008D41FC">
        <w:rPr>
          <w:rFonts w:ascii="Arial" w:hAnsi="Arial" w:cs="Arial"/>
          <w:bCs/>
        </w:rPr>
        <w:t xml:space="preserve">Sin límite de edad y permanencia </w:t>
      </w:r>
    </w:p>
    <w:p w:rsidR="00A77558" w:rsidRPr="008D41FC" w:rsidRDefault="00A77558" w:rsidP="00F020C1">
      <w:pPr>
        <w:pStyle w:val="Prrafodelista"/>
        <w:numPr>
          <w:ilvl w:val="0"/>
          <w:numId w:val="8"/>
        </w:numPr>
        <w:autoSpaceDE w:val="0"/>
        <w:autoSpaceDN w:val="0"/>
        <w:adjustRightInd w:val="0"/>
        <w:spacing w:after="0" w:line="240" w:lineRule="auto"/>
        <w:jc w:val="both"/>
        <w:rPr>
          <w:rFonts w:ascii="Arial" w:hAnsi="Arial" w:cs="Arial"/>
        </w:rPr>
      </w:pPr>
      <w:r w:rsidRPr="008D41FC">
        <w:rPr>
          <w:rFonts w:ascii="Arial" w:hAnsi="Arial" w:cs="Arial"/>
          <w:bCs/>
        </w:rPr>
        <w:t>Sin preexistencias</w:t>
      </w:r>
    </w:p>
    <w:p w:rsidR="00A77558" w:rsidRPr="008D41FC" w:rsidRDefault="00A77558" w:rsidP="00F020C1">
      <w:pPr>
        <w:pStyle w:val="Prrafodelista"/>
        <w:numPr>
          <w:ilvl w:val="0"/>
          <w:numId w:val="8"/>
        </w:numPr>
        <w:autoSpaceDE w:val="0"/>
        <w:autoSpaceDN w:val="0"/>
        <w:adjustRightInd w:val="0"/>
        <w:spacing w:after="0" w:line="240" w:lineRule="auto"/>
        <w:jc w:val="both"/>
        <w:rPr>
          <w:rFonts w:ascii="Arial" w:hAnsi="Arial" w:cs="Arial"/>
        </w:rPr>
      </w:pPr>
      <w:r w:rsidRPr="008D41FC">
        <w:rPr>
          <w:rFonts w:ascii="Arial" w:hAnsi="Arial" w:cs="Arial"/>
          <w:bCs/>
        </w:rPr>
        <w:t>Sin exámenes médicos de ingreso</w:t>
      </w:r>
    </w:p>
    <w:p w:rsidR="00A77558" w:rsidRPr="00797A95" w:rsidRDefault="00A77558" w:rsidP="00F020C1">
      <w:pPr>
        <w:pStyle w:val="Prrafodelista"/>
        <w:numPr>
          <w:ilvl w:val="0"/>
          <w:numId w:val="8"/>
        </w:numPr>
        <w:autoSpaceDE w:val="0"/>
        <w:autoSpaceDN w:val="0"/>
        <w:adjustRightInd w:val="0"/>
        <w:spacing w:after="0" w:line="240" w:lineRule="auto"/>
        <w:jc w:val="both"/>
        <w:rPr>
          <w:rFonts w:ascii="Arial" w:hAnsi="Arial" w:cs="Arial"/>
        </w:rPr>
      </w:pPr>
      <w:r w:rsidRPr="008D41FC">
        <w:rPr>
          <w:rFonts w:ascii="Arial" w:hAnsi="Arial" w:cs="Arial"/>
          <w:bCs/>
        </w:rPr>
        <w:t>Grupo familiar abierto</w:t>
      </w:r>
    </w:p>
    <w:p w:rsidR="00797A95" w:rsidRPr="008D41FC" w:rsidRDefault="00797A95" w:rsidP="00F020C1">
      <w:pPr>
        <w:pStyle w:val="Prrafodelista"/>
        <w:numPr>
          <w:ilvl w:val="0"/>
          <w:numId w:val="8"/>
        </w:numPr>
        <w:autoSpaceDE w:val="0"/>
        <w:autoSpaceDN w:val="0"/>
        <w:adjustRightInd w:val="0"/>
        <w:spacing w:after="0" w:line="240" w:lineRule="auto"/>
        <w:jc w:val="both"/>
        <w:rPr>
          <w:rFonts w:ascii="Arial" w:hAnsi="Arial" w:cs="Arial"/>
        </w:rPr>
      </w:pPr>
      <w:r>
        <w:rPr>
          <w:rFonts w:ascii="Arial" w:hAnsi="Arial" w:cs="Arial"/>
          <w:bCs/>
        </w:rPr>
        <w:t xml:space="preserve">Teleconsulta por </w:t>
      </w:r>
      <w:r w:rsidR="00F75F39">
        <w:rPr>
          <w:rFonts w:ascii="Arial" w:hAnsi="Arial" w:cs="Arial"/>
          <w:bCs/>
        </w:rPr>
        <w:t>médico</w:t>
      </w:r>
      <w:r>
        <w:rPr>
          <w:rFonts w:ascii="Arial" w:hAnsi="Arial" w:cs="Arial"/>
          <w:bCs/>
        </w:rPr>
        <w:t xml:space="preserve"> pediatra </w:t>
      </w:r>
    </w:p>
    <w:p w:rsidR="00A77558" w:rsidRPr="008D41FC" w:rsidRDefault="00A77558" w:rsidP="00F020C1">
      <w:pPr>
        <w:pStyle w:val="Prrafodelista"/>
        <w:numPr>
          <w:ilvl w:val="0"/>
          <w:numId w:val="8"/>
        </w:numPr>
        <w:autoSpaceDE w:val="0"/>
        <w:autoSpaceDN w:val="0"/>
        <w:adjustRightInd w:val="0"/>
        <w:spacing w:after="0" w:line="240" w:lineRule="auto"/>
        <w:jc w:val="both"/>
        <w:rPr>
          <w:rFonts w:ascii="Arial" w:hAnsi="Arial" w:cs="Arial"/>
        </w:rPr>
      </w:pPr>
      <w:r w:rsidRPr="008D41FC">
        <w:rPr>
          <w:rFonts w:ascii="Arial" w:hAnsi="Arial" w:cs="Arial"/>
          <w:bCs/>
        </w:rPr>
        <w:t>Atención preferencial en puntos de Nueva EPS por estar afiliado al plan de atención Complementaria</w:t>
      </w:r>
    </w:p>
    <w:p w:rsidR="00A77558" w:rsidRPr="008D41FC" w:rsidRDefault="00A77558" w:rsidP="00F020C1">
      <w:pPr>
        <w:pStyle w:val="Prrafodelista"/>
        <w:numPr>
          <w:ilvl w:val="0"/>
          <w:numId w:val="8"/>
        </w:numPr>
        <w:autoSpaceDE w:val="0"/>
        <w:autoSpaceDN w:val="0"/>
        <w:adjustRightInd w:val="0"/>
        <w:spacing w:after="0" w:line="240" w:lineRule="auto"/>
        <w:jc w:val="both"/>
        <w:rPr>
          <w:rFonts w:ascii="Arial" w:hAnsi="Arial" w:cs="Arial"/>
        </w:rPr>
      </w:pPr>
      <w:r w:rsidRPr="008D41FC">
        <w:rPr>
          <w:rFonts w:ascii="Arial" w:hAnsi="Arial" w:cs="Arial"/>
          <w:bCs/>
        </w:rPr>
        <w:t>Tramites en línea o canales virtuales</w:t>
      </w:r>
    </w:p>
    <w:p w:rsidR="00A77558" w:rsidRPr="008D41FC" w:rsidRDefault="00A77558" w:rsidP="00F020C1">
      <w:pPr>
        <w:pStyle w:val="Prrafodelista"/>
        <w:numPr>
          <w:ilvl w:val="0"/>
          <w:numId w:val="8"/>
        </w:numPr>
        <w:jc w:val="both"/>
        <w:rPr>
          <w:rFonts w:ascii="Arial" w:hAnsi="Arial" w:cs="Arial"/>
        </w:rPr>
      </w:pPr>
      <w:r w:rsidRPr="008D41FC">
        <w:rPr>
          <w:rFonts w:ascii="Arial" w:hAnsi="Arial" w:cs="Arial"/>
        </w:rPr>
        <w:t>Autorización de servicios por canales no presenciales.</w:t>
      </w:r>
    </w:p>
    <w:p w:rsidR="00A77558" w:rsidRPr="008D41FC" w:rsidRDefault="00A77558" w:rsidP="00F020C1">
      <w:pPr>
        <w:pStyle w:val="Prrafodelista"/>
        <w:numPr>
          <w:ilvl w:val="0"/>
          <w:numId w:val="8"/>
        </w:numPr>
        <w:spacing w:after="0" w:line="240" w:lineRule="auto"/>
        <w:jc w:val="both"/>
        <w:rPr>
          <w:rFonts w:ascii="Arial" w:hAnsi="Arial" w:cs="Arial"/>
          <w:i/>
        </w:rPr>
      </w:pPr>
      <w:r w:rsidRPr="008D41FC">
        <w:rPr>
          <w:rFonts w:ascii="Arial" w:hAnsi="Arial" w:cs="Arial"/>
        </w:rPr>
        <w:t>No cobro de bono por servicios de hotelería* (*</w:t>
      </w:r>
      <w:r w:rsidRPr="008D41FC">
        <w:rPr>
          <w:rFonts w:ascii="Arial" w:hAnsi="Arial" w:cs="Arial"/>
          <w:i/>
        </w:rPr>
        <w:t>Habitación individual, cama de acompañante, auxiliar de enfermería en horario nocturno)</w:t>
      </w:r>
    </w:p>
    <w:p w:rsidR="00A77558" w:rsidRPr="008D41FC" w:rsidRDefault="00A77558" w:rsidP="00F020C1">
      <w:pPr>
        <w:pStyle w:val="Prrafodelista"/>
        <w:numPr>
          <w:ilvl w:val="0"/>
          <w:numId w:val="8"/>
        </w:numPr>
        <w:spacing w:after="0" w:line="240" w:lineRule="auto"/>
        <w:jc w:val="both"/>
        <w:rPr>
          <w:rFonts w:ascii="Arial" w:hAnsi="Arial" w:cs="Arial"/>
          <w:i/>
        </w:rPr>
      </w:pPr>
      <w:r w:rsidRPr="008D41FC">
        <w:rPr>
          <w:rFonts w:ascii="Arial" w:hAnsi="Arial" w:cs="Arial"/>
        </w:rPr>
        <w:t>No cobro de bono por servicios domiciliaros* (*</w:t>
      </w:r>
      <w:r w:rsidRPr="008D41FC">
        <w:rPr>
          <w:rFonts w:ascii="Arial" w:hAnsi="Arial" w:cs="Arial"/>
          <w:i/>
        </w:rPr>
        <w:t>Orientación médica telefónica, consulta domiciliaria de medicina general, consulta domiciliaria de pediatría, traslados médicos en ambulancia terrestre)</w:t>
      </w:r>
    </w:p>
    <w:p w:rsidR="00A77558" w:rsidRPr="008D41FC" w:rsidRDefault="00A77558" w:rsidP="00F020C1">
      <w:pPr>
        <w:pStyle w:val="Prrafodelista"/>
        <w:autoSpaceDE w:val="0"/>
        <w:autoSpaceDN w:val="0"/>
        <w:adjustRightInd w:val="0"/>
        <w:spacing w:after="0" w:line="240" w:lineRule="auto"/>
        <w:jc w:val="both"/>
        <w:rPr>
          <w:rFonts w:ascii="Arial" w:hAnsi="Arial" w:cs="Arial"/>
        </w:rPr>
      </w:pPr>
    </w:p>
    <w:p w:rsidR="00A77558" w:rsidRPr="008D41FC" w:rsidRDefault="00A77558" w:rsidP="00F020C1">
      <w:pPr>
        <w:pStyle w:val="Default"/>
        <w:jc w:val="both"/>
        <w:rPr>
          <w:sz w:val="22"/>
          <w:szCs w:val="22"/>
        </w:rPr>
      </w:pPr>
      <w:r w:rsidRPr="008D41FC">
        <w:rPr>
          <w:noProof/>
          <w:sz w:val="22"/>
          <w:szCs w:val="22"/>
          <w:lang w:eastAsia="es-CO"/>
        </w:rPr>
        <w:drawing>
          <wp:inline distT="0" distB="0" distL="0" distR="0" wp14:anchorId="24883B8E" wp14:editId="19618DBB">
            <wp:extent cx="2552065" cy="512915"/>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ama\Documents\Requerimientos Internos\PAC\Servicios\Servicios\Servicios-15.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52065" cy="512915"/>
                    </a:xfrm>
                    <a:prstGeom prst="rect">
                      <a:avLst/>
                    </a:prstGeom>
                    <a:noFill/>
                    <a:ln>
                      <a:noFill/>
                    </a:ln>
                  </pic:spPr>
                </pic:pic>
              </a:graphicData>
            </a:graphic>
          </wp:inline>
        </w:drawing>
      </w:r>
    </w:p>
    <w:p w:rsidR="00A77558" w:rsidRPr="008D41FC" w:rsidRDefault="00A77558" w:rsidP="00F020C1">
      <w:pPr>
        <w:pStyle w:val="Prrafodelista"/>
        <w:jc w:val="both"/>
        <w:rPr>
          <w:rFonts w:ascii="Arial" w:hAnsi="Arial" w:cs="Arial"/>
        </w:rPr>
      </w:pPr>
    </w:p>
    <w:p w:rsidR="00A77558" w:rsidRPr="008D41FC" w:rsidRDefault="00A77558" w:rsidP="00F020C1">
      <w:pPr>
        <w:pStyle w:val="Prrafodelista"/>
        <w:numPr>
          <w:ilvl w:val="0"/>
          <w:numId w:val="7"/>
        </w:numPr>
        <w:ind w:left="709" w:hanging="425"/>
        <w:jc w:val="both"/>
        <w:rPr>
          <w:rFonts w:ascii="Arial" w:hAnsi="Arial" w:cs="Arial"/>
        </w:rPr>
      </w:pPr>
      <w:r w:rsidRPr="008D41FC">
        <w:rPr>
          <w:rFonts w:ascii="Arial" w:hAnsi="Arial" w:cs="Arial"/>
        </w:rPr>
        <w:t>Descuentos por pago anticipado semestral (5%) o anual (7%).</w:t>
      </w:r>
    </w:p>
    <w:p w:rsidR="00A77558" w:rsidRPr="008D41FC" w:rsidRDefault="00A77558" w:rsidP="00F020C1">
      <w:pPr>
        <w:pStyle w:val="Default"/>
        <w:numPr>
          <w:ilvl w:val="0"/>
          <w:numId w:val="7"/>
        </w:numPr>
        <w:ind w:left="709" w:hanging="425"/>
        <w:jc w:val="both"/>
        <w:rPr>
          <w:color w:val="auto"/>
          <w:sz w:val="22"/>
          <w:szCs w:val="22"/>
        </w:rPr>
      </w:pPr>
      <w:r w:rsidRPr="008D41FC">
        <w:rPr>
          <w:color w:val="auto"/>
          <w:sz w:val="22"/>
          <w:szCs w:val="22"/>
        </w:rPr>
        <w:t>No cobro de las cuotas moderadoras cuando utilicen exclusivamente los servicios del Plan de Beneficios en Salud de consulta de medicina general y especialidades y cuando se presten dentro de las IPS primarias asignadas al usuario en el PBS; (Excepto las de acceso directo incluidas en el contrato); Se exceptúa de esta cobertura, las atenciones realizadas por fuera de la IPS Primaria Exclusiva contratada por Nueva EPS S.A.</w:t>
      </w:r>
    </w:p>
    <w:p w:rsidR="00B45779" w:rsidRDefault="00B45779" w:rsidP="00F020C1">
      <w:pPr>
        <w:pStyle w:val="Default"/>
        <w:jc w:val="both"/>
        <w:rPr>
          <w:color w:val="auto"/>
          <w:sz w:val="22"/>
          <w:szCs w:val="22"/>
        </w:rPr>
      </w:pPr>
    </w:p>
    <w:p w:rsidR="007D55B3" w:rsidRDefault="007D55B3" w:rsidP="00F020C1">
      <w:pPr>
        <w:pStyle w:val="Default"/>
        <w:jc w:val="both"/>
        <w:rPr>
          <w:color w:val="auto"/>
          <w:sz w:val="22"/>
          <w:szCs w:val="22"/>
        </w:rPr>
      </w:pPr>
    </w:p>
    <w:p w:rsidR="007D55B3" w:rsidRDefault="007D55B3" w:rsidP="00F020C1">
      <w:pPr>
        <w:pStyle w:val="Default"/>
        <w:jc w:val="both"/>
        <w:rPr>
          <w:color w:val="auto"/>
          <w:sz w:val="22"/>
          <w:szCs w:val="22"/>
        </w:rPr>
      </w:pPr>
    </w:p>
    <w:p w:rsidR="007D55B3" w:rsidRDefault="007D55B3" w:rsidP="00F020C1">
      <w:pPr>
        <w:pStyle w:val="Default"/>
        <w:jc w:val="both"/>
        <w:rPr>
          <w:color w:val="auto"/>
          <w:sz w:val="22"/>
          <w:szCs w:val="22"/>
        </w:rPr>
      </w:pPr>
    </w:p>
    <w:p w:rsidR="007D55B3" w:rsidRDefault="007D55B3" w:rsidP="00F020C1">
      <w:pPr>
        <w:pStyle w:val="Default"/>
        <w:jc w:val="both"/>
        <w:rPr>
          <w:color w:val="auto"/>
          <w:sz w:val="22"/>
          <w:szCs w:val="22"/>
        </w:rPr>
      </w:pPr>
    </w:p>
    <w:p w:rsidR="00B45779" w:rsidRPr="008D41FC" w:rsidRDefault="008D008E" w:rsidP="00F020C1">
      <w:pPr>
        <w:pStyle w:val="Default"/>
        <w:jc w:val="both"/>
        <w:rPr>
          <w:sz w:val="22"/>
          <w:szCs w:val="22"/>
        </w:rPr>
      </w:pPr>
      <w:r w:rsidRPr="008D41FC">
        <w:rPr>
          <w:noProof/>
          <w:sz w:val="22"/>
          <w:szCs w:val="22"/>
          <w:lang w:eastAsia="es-CO"/>
        </w:rPr>
        <w:drawing>
          <wp:inline distT="0" distB="0" distL="0" distR="0">
            <wp:extent cx="2095500" cy="520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IFAS.png"/>
                    <pic:cNvPicPr/>
                  </pic:nvPicPr>
                  <pic:blipFill>
                    <a:blip r:embed="rId26">
                      <a:extLst>
                        <a:ext uri="{28A0092B-C50C-407E-A947-70E740481C1C}">
                          <a14:useLocalDpi xmlns:a14="http://schemas.microsoft.com/office/drawing/2010/main" val="0"/>
                        </a:ext>
                      </a:extLst>
                    </a:blip>
                    <a:stretch>
                      <a:fillRect/>
                    </a:stretch>
                  </pic:blipFill>
                  <pic:spPr>
                    <a:xfrm>
                      <a:off x="0" y="0"/>
                      <a:ext cx="2095500" cy="520700"/>
                    </a:xfrm>
                    <a:prstGeom prst="rect">
                      <a:avLst/>
                    </a:prstGeom>
                  </pic:spPr>
                </pic:pic>
              </a:graphicData>
            </a:graphic>
          </wp:inline>
        </w:drawing>
      </w:r>
    </w:p>
    <w:p w:rsidR="00B45779" w:rsidRPr="008D41FC" w:rsidRDefault="00B45779" w:rsidP="00F020C1">
      <w:pPr>
        <w:pStyle w:val="Default"/>
        <w:jc w:val="both"/>
        <w:rPr>
          <w:color w:val="auto"/>
          <w:sz w:val="22"/>
          <w:szCs w:val="22"/>
        </w:rPr>
      </w:pPr>
    </w:p>
    <w:p w:rsidR="00B45779" w:rsidRPr="008D41FC" w:rsidRDefault="00B45779" w:rsidP="00F020C1">
      <w:pPr>
        <w:pStyle w:val="Default"/>
        <w:numPr>
          <w:ilvl w:val="0"/>
          <w:numId w:val="13"/>
        </w:numPr>
        <w:jc w:val="both"/>
        <w:rPr>
          <w:sz w:val="22"/>
          <w:szCs w:val="22"/>
        </w:rPr>
      </w:pPr>
      <w:r w:rsidRPr="008D41FC">
        <w:rPr>
          <w:sz w:val="22"/>
          <w:szCs w:val="22"/>
        </w:rPr>
        <w:t>Efectivo</w:t>
      </w:r>
    </w:p>
    <w:p w:rsidR="00B45779" w:rsidRPr="008D41FC" w:rsidRDefault="00B45779" w:rsidP="00F020C1">
      <w:pPr>
        <w:pStyle w:val="Default"/>
        <w:numPr>
          <w:ilvl w:val="0"/>
          <w:numId w:val="13"/>
        </w:numPr>
        <w:jc w:val="both"/>
        <w:rPr>
          <w:sz w:val="22"/>
          <w:szCs w:val="22"/>
        </w:rPr>
      </w:pPr>
      <w:r w:rsidRPr="008D41FC">
        <w:rPr>
          <w:sz w:val="22"/>
          <w:szCs w:val="22"/>
        </w:rPr>
        <w:t>Tarjeta de crédito</w:t>
      </w:r>
    </w:p>
    <w:p w:rsidR="00B45779" w:rsidRPr="008D41FC" w:rsidRDefault="00B45779" w:rsidP="00F020C1">
      <w:pPr>
        <w:pStyle w:val="Default"/>
        <w:numPr>
          <w:ilvl w:val="0"/>
          <w:numId w:val="13"/>
        </w:numPr>
        <w:jc w:val="both"/>
        <w:rPr>
          <w:sz w:val="22"/>
          <w:szCs w:val="22"/>
        </w:rPr>
      </w:pPr>
      <w:r w:rsidRPr="008D41FC">
        <w:rPr>
          <w:sz w:val="22"/>
          <w:szCs w:val="22"/>
        </w:rPr>
        <w:t>Tarjeta débito</w:t>
      </w:r>
    </w:p>
    <w:p w:rsidR="00B45779" w:rsidRPr="008D41FC" w:rsidRDefault="00B45779" w:rsidP="00F020C1">
      <w:pPr>
        <w:pStyle w:val="Default"/>
        <w:numPr>
          <w:ilvl w:val="0"/>
          <w:numId w:val="13"/>
        </w:numPr>
        <w:jc w:val="both"/>
        <w:rPr>
          <w:sz w:val="22"/>
          <w:szCs w:val="22"/>
        </w:rPr>
      </w:pPr>
      <w:r w:rsidRPr="008D41FC">
        <w:rPr>
          <w:sz w:val="22"/>
          <w:szCs w:val="22"/>
        </w:rPr>
        <w:t>Cheque de gerencia</w:t>
      </w:r>
    </w:p>
    <w:p w:rsidR="00B45779" w:rsidRPr="008D41FC" w:rsidRDefault="00B45779" w:rsidP="00F020C1">
      <w:pPr>
        <w:pStyle w:val="Default"/>
        <w:numPr>
          <w:ilvl w:val="0"/>
          <w:numId w:val="12"/>
        </w:numPr>
        <w:jc w:val="both"/>
        <w:rPr>
          <w:color w:val="auto"/>
          <w:sz w:val="22"/>
          <w:szCs w:val="22"/>
        </w:rPr>
      </w:pPr>
      <w:r w:rsidRPr="008D41FC">
        <w:rPr>
          <w:sz w:val="22"/>
          <w:szCs w:val="22"/>
          <w:lang w:val="es-ES_tradnl"/>
        </w:rPr>
        <w:t>Débito automático</w:t>
      </w:r>
    </w:p>
    <w:p w:rsidR="00FA5FFA" w:rsidRPr="008D41FC" w:rsidRDefault="00FA5FFA" w:rsidP="00F020C1">
      <w:pPr>
        <w:pStyle w:val="Default"/>
        <w:ind w:left="720"/>
        <w:jc w:val="both"/>
        <w:rPr>
          <w:color w:val="auto"/>
          <w:sz w:val="22"/>
          <w:szCs w:val="22"/>
        </w:rPr>
      </w:pPr>
    </w:p>
    <w:p w:rsidR="00184DB8" w:rsidRPr="008D41FC" w:rsidRDefault="007D55B3" w:rsidP="007D55B3">
      <w:pPr>
        <w:jc w:val="center"/>
        <w:rPr>
          <w:rFonts w:ascii="Arial" w:hAnsi="Arial" w:cs="Arial"/>
          <w:b/>
        </w:rPr>
      </w:pPr>
      <w:r w:rsidRPr="008D41FC">
        <w:rPr>
          <w:rFonts w:ascii="Arial" w:hAnsi="Arial" w:cs="Arial"/>
          <w:noProof/>
          <w:lang w:eastAsia="es-CO"/>
        </w:rPr>
        <w:drawing>
          <wp:anchor distT="0" distB="0" distL="114300" distR="114300" simplePos="0" relativeHeight="251670528" behindDoc="0" locked="0" layoutInCell="1" allowOverlap="1" wp14:anchorId="69CDED4E" wp14:editId="1C15A7C0">
            <wp:simplePos x="0" y="0"/>
            <wp:positionH relativeFrom="margin">
              <wp:posOffset>32672</wp:posOffset>
            </wp:positionH>
            <wp:positionV relativeFrom="paragraph">
              <wp:posOffset>96148</wp:posOffset>
            </wp:positionV>
            <wp:extent cx="5837498" cy="5995359"/>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37498" cy="5995359"/>
                    </a:xfrm>
                    <a:prstGeom prst="rect">
                      <a:avLst/>
                    </a:prstGeom>
                  </pic:spPr>
                </pic:pic>
              </a:graphicData>
            </a:graphic>
            <wp14:sizeRelH relativeFrom="page">
              <wp14:pctWidth>0</wp14:pctWidth>
            </wp14:sizeRelH>
            <wp14:sizeRelV relativeFrom="page">
              <wp14:pctHeight>0</wp14:pctHeight>
            </wp14:sizeRelV>
          </wp:anchor>
        </w:drawing>
      </w:r>
    </w:p>
    <w:p w:rsidR="00184DB8" w:rsidRDefault="00184DB8"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7D55B3" w:rsidRDefault="007D55B3" w:rsidP="00F020C1">
      <w:pPr>
        <w:jc w:val="both"/>
        <w:rPr>
          <w:rFonts w:ascii="Arial" w:hAnsi="Arial" w:cs="Arial"/>
          <w:b/>
        </w:rPr>
      </w:pPr>
    </w:p>
    <w:p w:rsidR="00EF31CC" w:rsidRDefault="00EF31CC" w:rsidP="00CF10A1">
      <w:pPr>
        <w:spacing w:after="0" w:line="240" w:lineRule="auto"/>
        <w:jc w:val="center"/>
        <w:rPr>
          <w:rFonts w:ascii="Arial" w:hAnsi="Arial" w:cs="Arial"/>
          <w:b/>
          <w:bCs/>
          <w:color w:val="323E4F" w:themeColor="text2" w:themeShade="BF"/>
          <w:sz w:val="32"/>
        </w:rPr>
      </w:pPr>
    </w:p>
    <w:p w:rsidR="00EF31CC" w:rsidRDefault="00EF31CC" w:rsidP="00CF10A1">
      <w:pPr>
        <w:spacing w:after="0" w:line="240" w:lineRule="auto"/>
        <w:jc w:val="center"/>
        <w:rPr>
          <w:rFonts w:ascii="Arial" w:hAnsi="Arial" w:cs="Arial"/>
          <w:b/>
          <w:bCs/>
          <w:color w:val="323E4F" w:themeColor="text2" w:themeShade="BF"/>
          <w:sz w:val="32"/>
        </w:rPr>
      </w:pPr>
    </w:p>
    <w:p w:rsidR="00A77558" w:rsidRDefault="00A77558" w:rsidP="00CF10A1">
      <w:pPr>
        <w:spacing w:after="0" w:line="240" w:lineRule="auto"/>
        <w:jc w:val="center"/>
        <w:rPr>
          <w:rFonts w:ascii="Arial" w:hAnsi="Arial" w:cs="Arial"/>
          <w:b/>
          <w:bCs/>
        </w:rPr>
      </w:pPr>
      <w:r w:rsidRPr="00FE344E">
        <w:rPr>
          <w:rFonts w:ascii="Arial" w:hAnsi="Arial" w:cs="Arial"/>
          <w:b/>
          <w:bCs/>
          <w:color w:val="323E4F" w:themeColor="text2" w:themeShade="BF"/>
          <w:sz w:val="32"/>
        </w:rPr>
        <w:t>COBERTURAS PLAN PLUS</w:t>
      </w:r>
    </w:p>
    <w:p w:rsidR="00CF10A1" w:rsidRDefault="00CF10A1" w:rsidP="00F020C1">
      <w:pPr>
        <w:spacing w:after="0" w:line="240" w:lineRule="auto"/>
        <w:jc w:val="both"/>
        <w:rPr>
          <w:rFonts w:ascii="Arial" w:hAnsi="Arial" w:cs="Arial"/>
          <w:b/>
          <w:bCs/>
        </w:rPr>
      </w:pPr>
    </w:p>
    <w:p w:rsidR="009253D5" w:rsidRDefault="00F75F39" w:rsidP="00F020C1">
      <w:pPr>
        <w:spacing w:after="0" w:line="240" w:lineRule="auto"/>
        <w:jc w:val="both"/>
        <w:rPr>
          <w:rFonts w:ascii="Arial" w:hAnsi="Arial" w:cs="Arial"/>
          <w:b/>
          <w:bCs/>
        </w:rPr>
      </w:pPr>
      <w:r>
        <w:rPr>
          <w:rFonts w:ascii="Arial" w:hAnsi="Arial" w:cs="Arial"/>
          <w:b/>
          <w:bCs/>
          <w:noProof/>
          <w:lang w:eastAsia="es-CO"/>
        </w:rPr>
        <w:drawing>
          <wp:inline distT="0" distB="0" distL="0" distR="0" wp14:anchorId="14386F99">
            <wp:extent cx="5608698" cy="3381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8596" cy="3387342"/>
                    </a:xfrm>
                    <a:prstGeom prst="rect">
                      <a:avLst/>
                    </a:prstGeom>
                    <a:noFill/>
                  </pic:spPr>
                </pic:pic>
              </a:graphicData>
            </a:graphic>
          </wp:inline>
        </w:drawing>
      </w:r>
    </w:p>
    <w:p w:rsidR="009253D5" w:rsidRDefault="009253D5" w:rsidP="00F020C1">
      <w:pPr>
        <w:spacing w:after="0" w:line="240" w:lineRule="auto"/>
        <w:jc w:val="both"/>
        <w:rPr>
          <w:rFonts w:ascii="Arial" w:hAnsi="Arial" w:cs="Arial"/>
          <w:b/>
          <w:bCs/>
        </w:rPr>
      </w:pPr>
      <w:r w:rsidRPr="00F7354A">
        <w:rPr>
          <w:rFonts w:ascii="Arial" w:hAnsi="Arial" w:cs="Arial"/>
          <w:b/>
          <w:bCs/>
          <w:noProof/>
          <w:lang w:eastAsia="es-CO"/>
        </w:rPr>
        <mc:AlternateContent>
          <mc:Choice Requires="wps">
            <w:drawing>
              <wp:anchor distT="0" distB="0" distL="114300" distR="114300" simplePos="0" relativeHeight="251673600" behindDoc="0" locked="0" layoutInCell="1" allowOverlap="1" wp14:anchorId="1D37B438" wp14:editId="7D0996A4">
                <wp:simplePos x="0" y="0"/>
                <wp:positionH relativeFrom="margin">
                  <wp:posOffset>-52070</wp:posOffset>
                </wp:positionH>
                <wp:positionV relativeFrom="paragraph">
                  <wp:posOffset>93767</wp:posOffset>
                </wp:positionV>
                <wp:extent cx="5664200" cy="958850"/>
                <wp:effectExtent l="0" t="0" r="0" b="0"/>
                <wp:wrapNone/>
                <wp:docPr id="13" name="object 13"/>
                <wp:cNvGraphicFramePr/>
                <a:graphic xmlns:a="http://schemas.openxmlformats.org/drawingml/2006/main">
                  <a:graphicData uri="http://schemas.microsoft.com/office/word/2010/wordprocessingShape">
                    <wps:wsp>
                      <wps:cNvSpPr txBox="1"/>
                      <wps:spPr>
                        <a:xfrm>
                          <a:off x="0" y="0"/>
                          <a:ext cx="5664200" cy="958850"/>
                        </a:xfrm>
                        <a:prstGeom prst="rect">
                          <a:avLst/>
                        </a:prstGeom>
                      </wps:spPr>
                      <wps:txbx>
                        <w:txbxContent>
                          <w:p w:rsidR="00F7354A" w:rsidRPr="00DA5404" w:rsidRDefault="00F7354A" w:rsidP="00F7354A">
                            <w:pPr>
                              <w:pStyle w:val="NormalWeb"/>
                              <w:spacing w:before="66" w:beforeAutospacing="0" w:after="0" w:afterAutospacing="0"/>
                              <w:ind w:left="14" w:right="14"/>
                              <w:jc w:val="both"/>
                              <w:rPr>
                                <w:rFonts w:asciiTheme="minorHAnsi" w:hAnsiTheme="minorHAnsi" w:cstheme="minorHAnsi"/>
                                <w:sz w:val="16"/>
                                <w:szCs w:val="16"/>
                              </w:rPr>
                            </w:pPr>
                            <w:r w:rsidRPr="00DA5404">
                              <w:rPr>
                                <w:rFonts w:asciiTheme="minorHAnsi" w:hAnsiTheme="minorHAnsi" w:cstheme="minorHAnsi"/>
                                <w:color w:val="1D1D1B"/>
                                <w:kern w:val="24"/>
                                <w:sz w:val="16"/>
                                <w:szCs w:val="16"/>
                              </w:rPr>
                              <w:t xml:space="preserve">*El servicio de </w:t>
                            </w:r>
                            <w:r w:rsidRPr="00DA5404">
                              <w:rPr>
                                <w:rFonts w:asciiTheme="minorHAnsi" w:hAnsiTheme="minorHAnsi" w:cstheme="minorHAnsi"/>
                                <w:color w:val="1D1D1B"/>
                                <w:spacing w:val="-1"/>
                                <w:kern w:val="24"/>
                                <w:sz w:val="16"/>
                                <w:szCs w:val="16"/>
                              </w:rPr>
                              <w:t xml:space="preserve">Consulta </w:t>
                            </w:r>
                            <w:r w:rsidRPr="00DA5404">
                              <w:rPr>
                                <w:rFonts w:asciiTheme="minorHAnsi" w:hAnsiTheme="minorHAnsi" w:cstheme="minorHAnsi"/>
                                <w:color w:val="1D1D1B"/>
                                <w:kern w:val="24"/>
                                <w:sz w:val="16"/>
                                <w:szCs w:val="16"/>
                              </w:rPr>
                              <w:t xml:space="preserve">de </w:t>
                            </w:r>
                            <w:r w:rsidRPr="00DA5404">
                              <w:rPr>
                                <w:rFonts w:asciiTheme="minorHAnsi" w:hAnsiTheme="minorHAnsi" w:cstheme="minorHAnsi"/>
                                <w:color w:val="1D1D1B"/>
                                <w:spacing w:val="-1"/>
                                <w:kern w:val="24"/>
                                <w:sz w:val="16"/>
                                <w:szCs w:val="16"/>
                              </w:rPr>
                              <w:t xml:space="preserve">Pediatría </w:t>
                            </w:r>
                            <w:r w:rsidRPr="00DA5404">
                              <w:rPr>
                                <w:rFonts w:asciiTheme="minorHAnsi" w:hAnsiTheme="minorHAnsi" w:cstheme="minorHAnsi"/>
                                <w:color w:val="1D1D1B"/>
                                <w:kern w:val="24"/>
                                <w:sz w:val="16"/>
                                <w:szCs w:val="16"/>
                              </w:rPr>
                              <w:t xml:space="preserve">a domicilio o teleconsulta, </w:t>
                            </w:r>
                            <w:r w:rsidRPr="00DA5404">
                              <w:rPr>
                                <w:rFonts w:asciiTheme="minorHAnsi" w:hAnsiTheme="minorHAnsi" w:cstheme="minorHAnsi"/>
                                <w:color w:val="1D1D1B"/>
                                <w:spacing w:val="-1"/>
                                <w:kern w:val="24"/>
                                <w:sz w:val="16"/>
                                <w:szCs w:val="16"/>
                              </w:rPr>
                              <w:t xml:space="preserve">está sujeto </w:t>
                            </w:r>
                            <w:r w:rsidRPr="00DA5404">
                              <w:rPr>
                                <w:rFonts w:asciiTheme="minorHAnsi" w:hAnsiTheme="minorHAnsi" w:cstheme="minorHAnsi"/>
                                <w:color w:val="1D1D1B"/>
                                <w:kern w:val="24"/>
                                <w:sz w:val="16"/>
                                <w:szCs w:val="16"/>
                              </w:rPr>
                              <w:t xml:space="preserve">con la disponibilidad del </w:t>
                            </w:r>
                            <w:r w:rsidRPr="00DA5404">
                              <w:rPr>
                                <w:rFonts w:asciiTheme="minorHAnsi" w:hAnsiTheme="minorHAnsi" w:cstheme="minorHAnsi"/>
                                <w:color w:val="1D1D1B"/>
                                <w:spacing w:val="-1"/>
                                <w:kern w:val="24"/>
                                <w:sz w:val="16"/>
                                <w:szCs w:val="16"/>
                              </w:rPr>
                              <w:t xml:space="preserve">especialista </w:t>
                            </w:r>
                            <w:r w:rsidRPr="00DA5404">
                              <w:rPr>
                                <w:rFonts w:asciiTheme="minorHAnsi" w:hAnsiTheme="minorHAnsi" w:cstheme="minorHAnsi"/>
                                <w:color w:val="1D1D1B"/>
                                <w:kern w:val="24"/>
                                <w:sz w:val="16"/>
                                <w:szCs w:val="16"/>
                              </w:rPr>
                              <w:t xml:space="preserve">en la ciudad y agenda </w:t>
                            </w:r>
                          </w:p>
                          <w:p w:rsidR="00F7354A" w:rsidRPr="00DA5404" w:rsidRDefault="00F7354A" w:rsidP="00F7354A">
                            <w:pPr>
                              <w:pStyle w:val="NormalWeb"/>
                              <w:spacing w:before="66" w:beforeAutospacing="0" w:after="0" w:afterAutospacing="0"/>
                              <w:ind w:left="14" w:right="14"/>
                              <w:jc w:val="both"/>
                              <w:rPr>
                                <w:rFonts w:asciiTheme="minorHAnsi" w:hAnsiTheme="minorHAnsi" w:cstheme="minorHAnsi"/>
                                <w:sz w:val="16"/>
                                <w:szCs w:val="16"/>
                              </w:rPr>
                            </w:pPr>
                            <w:r w:rsidRPr="00DA5404">
                              <w:rPr>
                                <w:rFonts w:asciiTheme="minorHAnsi" w:hAnsiTheme="minorHAnsi" w:cstheme="minorHAnsi"/>
                                <w:color w:val="1E120D"/>
                                <w:kern w:val="24"/>
                                <w:sz w:val="16"/>
                                <w:szCs w:val="16"/>
                                <w:lang w:val="es-ES"/>
                              </w:rPr>
                              <w:t xml:space="preserve"> </w:t>
                            </w:r>
                          </w:p>
                        </w:txbxContent>
                      </wps:txbx>
                      <wps:bodyPr vert="horz" wrap="square" lIns="0" tIns="12700" rIns="0" bIns="0" rtlCol="0">
                        <a:spAutoFit/>
                      </wps:bodyPr>
                    </wps:wsp>
                  </a:graphicData>
                </a:graphic>
              </wp:anchor>
            </w:drawing>
          </mc:Choice>
          <mc:Fallback>
            <w:pict>
              <v:shapetype w14:anchorId="1D37B438" id="_x0000_t202" coordsize="21600,21600" o:spt="202" path="m,l,21600r21600,l21600,xe">
                <v:stroke joinstyle="miter"/>
                <v:path gradientshapeok="t" o:connecttype="rect"/>
              </v:shapetype>
              <v:shape id="object 13" o:spid="_x0000_s1026" type="#_x0000_t202" style="position:absolute;left:0;text-align:left;margin-left:-4.1pt;margin-top:7.4pt;width:446pt;height:75.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" filled="f" stroked="f">
                <v:textbox style="mso-fit-shape-to-text:t" inset="0,1pt,0,0">
                  <w:txbxContent>
                    <w:p w:rsidR="00F7354A" w:rsidRPr="00DA5404" w:rsidRDefault="00F7354A" w:rsidP="00F7354A">
                      <w:pPr>
                        <w:pStyle w:val="NormalWeb"/>
                        <w:spacing w:before="66" w:beforeAutospacing="0" w:after="0" w:afterAutospacing="0"/>
                        <w:ind w:left="14" w:right="14"/>
                        <w:jc w:val="both"/>
                        <w:rPr>
                          <w:rFonts w:asciiTheme="minorHAnsi" w:hAnsiTheme="minorHAnsi" w:cstheme="minorHAnsi"/>
                          <w:sz w:val="16"/>
                          <w:szCs w:val="16"/>
                        </w:rPr>
                      </w:pPr>
                      <w:r w:rsidRPr="00DA5404">
                        <w:rPr>
                          <w:rFonts w:asciiTheme="minorHAnsi" w:hAnsiTheme="minorHAnsi" w:cstheme="minorHAnsi"/>
                          <w:color w:val="1D1D1B"/>
                          <w:kern w:val="24"/>
                          <w:sz w:val="16"/>
                          <w:szCs w:val="16"/>
                        </w:rPr>
                        <w:t xml:space="preserve">*El servicio de </w:t>
                      </w:r>
                      <w:r w:rsidRPr="00DA5404">
                        <w:rPr>
                          <w:rFonts w:asciiTheme="minorHAnsi" w:hAnsiTheme="minorHAnsi" w:cstheme="minorHAnsi"/>
                          <w:color w:val="1D1D1B"/>
                          <w:spacing w:val="-1"/>
                          <w:kern w:val="24"/>
                          <w:sz w:val="16"/>
                          <w:szCs w:val="16"/>
                        </w:rPr>
                        <w:t xml:space="preserve">Consulta </w:t>
                      </w:r>
                      <w:r w:rsidRPr="00DA5404">
                        <w:rPr>
                          <w:rFonts w:asciiTheme="minorHAnsi" w:hAnsiTheme="minorHAnsi" w:cstheme="minorHAnsi"/>
                          <w:color w:val="1D1D1B"/>
                          <w:kern w:val="24"/>
                          <w:sz w:val="16"/>
                          <w:szCs w:val="16"/>
                        </w:rPr>
                        <w:t xml:space="preserve">de </w:t>
                      </w:r>
                      <w:r w:rsidRPr="00DA5404">
                        <w:rPr>
                          <w:rFonts w:asciiTheme="minorHAnsi" w:hAnsiTheme="minorHAnsi" w:cstheme="minorHAnsi"/>
                          <w:color w:val="1D1D1B"/>
                          <w:spacing w:val="-1"/>
                          <w:kern w:val="24"/>
                          <w:sz w:val="16"/>
                          <w:szCs w:val="16"/>
                        </w:rPr>
                        <w:t xml:space="preserve">Pediatría </w:t>
                      </w:r>
                      <w:r w:rsidRPr="00DA5404">
                        <w:rPr>
                          <w:rFonts w:asciiTheme="minorHAnsi" w:hAnsiTheme="minorHAnsi" w:cstheme="minorHAnsi"/>
                          <w:color w:val="1D1D1B"/>
                          <w:kern w:val="24"/>
                          <w:sz w:val="16"/>
                          <w:szCs w:val="16"/>
                        </w:rPr>
                        <w:t xml:space="preserve">a domicilio o teleconsulta, </w:t>
                      </w:r>
                      <w:r w:rsidRPr="00DA5404">
                        <w:rPr>
                          <w:rFonts w:asciiTheme="minorHAnsi" w:hAnsiTheme="minorHAnsi" w:cstheme="minorHAnsi"/>
                          <w:color w:val="1D1D1B"/>
                          <w:spacing w:val="-1"/>
                          <w:kern w:val="24"/>
                          <w:sz w:val="16"/>
                          <w:szCs w:val="16"/>
                        </w:rPr>
                        <w:t xml:space="preserve">está sujeto </w:t>
                      </w:r>
                      <w:r w:rsidRPr="00DA5404">
                        <w:rPr>
                          <w:rFonts w:asciiTheme="minorHAnsi" w:hAnsiTheme="minorHAnsi" w:cstheme="minorHAnsi"/>
                          <w:color w:val="1D1D1B"/>
                          <w:kern w:val="24"/>
                          <w:sz w:val="16"/>
                          <w:szCs w:val="16"/>
                        </w:rPr>
                        <w:t xml:space="preserve">con la disponibilidad del </w:t>
                      </w:r>
                      <w:r w:rsidRPr="00DA5404">
                        <w:rPr>
                          <w:rFonts w:asciiTheme="minorHAnsi" w:hAnsiTheme="minorHAnsi" w:cstheme="minorHAnsi"/>
                          <w:color w:val="1D1D1B"/>
                          <w:spacing w:val="-1"/>
                          <w:kern w:val="24"/>
                          <w:sz w:val="16"/>
                          <w:szCs w:val="16"/>
                        </w:rPr>
                        <w:t xml:space="preserve">especialista </w:t>
                      </w:r>
                      <w:r w:rsidRPr="00DA5404">
                        <w:rPr>
                          <w:rFonts w:asciiTheme="minorHAnsi" w:hAnsiTheme="minorHAnsi" w:cstheme="minorHAnsi"/>
                          <w:color w:val="1D1D1B"/>
                          <w:kern w:val="24"/>
                          <w:sz w:val="16"/>
                          <w:szCs w:val="16"/>
                        </w:rPr>
                        <w:t xml:space="preserve">en la ciudad y agenda </w:t>
                      </w:r>
                    </w:p>
                    <w:p w:rsidR="00F7354A" w:rsidRPr="00DA5404" w:rsidRDefault="00F7354A" w:rsidP="00F7354A">
                      <w:pPr>
                        <w:pStyle w:val="NormalWeb"/>
                        <w:spacing w:before="66" w:beforeAutospacing="0" w:after="0" w:afterAutospacing="0"/>
                        <w:ind w:left="14" w:right="14"/>
                        <w:jc w:val="both"/>
                        <w:rPr>
                          <w:rFonts w:asciiTheme="minorHAnsi" w:hAnsiTheme="minorHAnsi" w:cstheme="minorHAnsi"/>
                          <w:sz w:val="16"/>
                          <w:szCs w:val="16"/>
                        </w:rPr>
                      </w:pPr>
                      <w:r w:rsidRPr="00DA5404">
                        <w:rPr>
                          <w:rFonts w:asciiTheme="minorHAnsi" w:hAnsiTheme="minorHAnsi" w:cstheme="minorHAnsi"/>
                          <w:color w:val="1E120D"/>
                          <w:kern w:val="24"/>
                          <w:sz w:val="16"/>
                          <w:szCs w:val="16"/>
                          <w:lang w:val="es-ES"/>
                        </w:rPr>
                        <w:t xml:space="preserve"> </w:t>
                      </w:r>
                    </w:p>
                  </w:txbxContent>
                </v:textbox>
                <w10:wrap anchorx="margin"/>
              </v:shape>
            </w:pict>
          </mc:Fallback>
        </mc:AlternateContent>
      </w:r>
    </w:p>
    <w:p w:rsidR="00CF10A1" w:rsidRDefault="00CF10A1" w:rsidP="00F020C1">
      <w:pPr>
        <w:spacing w:after="0" w:line="240" w:lineRule="auto"/>
        <w:jc w:val="both"/>
        <w:rPr>
          <w:rFonts w:ascii="Arial" w:hAnsi="Arial" w:cs="Arial"/>
          <w:b/>
          <w:bCs/>
        </w:rPr>
      </w:pPr>
    </w:p>
    <w:p w:rsidR="00CF10A1" w:rsidRDefault="00CF10A1" w:rsidP="00F020C1">
      <w:pPr>
        <w:spacing w:after="0" w:line="240" w:lineRule="auto"/>
        <w:jc w:val="both"/>
        <w:rPr>
          <w:rFonts w:ascii="Arial" w:hAnsi="Arial" w:cs="Arial"/>
          <w:b/>
          <w:bCs/>
        </w:rPr>
      </w:pPr>
    </w:p>
    <w:p w:rsidR="00FE344E" w:rsidRDefault="00FE344E" w:rsidP="00FE344E">
      <w:pPr>
        <w:spacing w:after="0" w:line="240" w:lineRule="auto"/>
        <w:jc w:val="center"/>
        <w:rPr>
          <w:rFonts w:ascii="Arial" w:hAnsi="Arial" w:cs="Arial"/>
          <w:b/>
          <w:bCs/>
        </w:rPr>
      </w:pPr>
      <w:r w:rsidRPr="00FE344E">
        <w:rPr>
          <w:rFonts w:ascii="Arial" w:hAnsi="Arial" w:cs="Arial"/>
          <w:b/>
          <w:bCs/>
          <w:color w:val="323E4F" w:themeColor="text2" w:themeShade="BF"/>
          <w:sz w:val="32"/>
        </w:rPr>
        <w:t>COBERTURAS PLAN PLUS</w:t>
      </w:r>
    </w:p>
    <w:p w:rsidR="00CF10A1" w:rsidRPr="008D41FC" w:rsidRDefault="00FE344E" w:rsidP="00F020C1">
      <w:pPr>
        <w:spacing w:after="0" w:line="240" w:lineRule="auto"/>
        <w:jc w:val="both"/>
        <w:rPr>
          <w:rFonts w:ascii="Arial" w:hAnsi="Arial" w:cs="Arial"/>
          <w:b/>
          <w:bCs/>
        </w:rPr>
      </w:pPr>
      <w:r>
        <w:rPr>
          <w:rFonts w:ascii="Arial" w:hAnsi="Arial" w:cs="Arial"/>
          <w:b/>
          <w:bCs/>
          <w:noProof/>
          <w:lang w:eastAsia="es-CO"/>
        </w:rPr>
        <w:drawing>
          <wp:inline distT="0" distB="0" distL="0" distR="0" wp14:anchorId="09E37D3B">
            <wp:extent cx="5602133" cy="2945624"/>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4298" cy="2973053"/>
                    </a:xfrm>
                    <a:prstGeom prst="rect">
                      <a:avLst/>
                    </a:prstGeom>
                    <a:noFill/>
                  </pic:spPr>
                </pic:pic>
              </a:graphicData>
            </a:graphic>
          </wp:inline>
        </w:drawing>
      </w:r>
    </w:p>
    <w:p w:rsidR="007B5401" w:rsidRPr="008D41FC" w:rsidRDefault="00F7354A" w:rsidP="00F020C1">
      <w:pPr>
        <w:spacing w:after="0" w:line="240" w:lineRule="auto"/>
        <w:jc w:val="both"/>
        <w:rPr>
          <w:rFonts w:ascii="Arial" w:hAnsi="Arial" w:cs="Arial"/>
          <w:b/>
          <w:bCs/>
        </w:rPr>
      </w:pPr>
      <w:r w:rsidRPr="00F7354A">
        <w:rPr>
          <w:rFonts w:ascii="Arial" w:hAnsi="Arial" w:cs="Arial"/>
          <w:b/>
          <w:noProof/>
          <w:lang w:eastAsia="es-CO"/>
        </w:rPr>
        <mc:AlternateContent>
          <mc:Choice Requires="wps">
            <w:drawing>
              <wp:anchor distT="0" distB="0" distL="114300" distR="114300" simplePos="0" relativeHeight="251677696" behindDoc="0" locked="0" layoutInCell="1" allowOverlap="1" wp14:anchorId="14C1706E" wp14:editId="5C02F5D7">
                <wp:simplePos x="0" y="0"/>
                <wp:positionH relativeFrom="column">
                  <wp:posOffset>0</wp:posOffset>
                </wp:positionH>
                <wp:positionV relativeFrom="paragraph">
                  <wp:posOffset>-635</wp:posOffset>
                </wp:positionV>
                <wp:extent cx="3350895" cy="351378"/>
                <wp:effectExtent l="0" t="0" r="0" b="0"/>
                <wp:wrapNone/>
                <wp:docPr id="41" name="object 16"/>
                <wp:cNvGraphicFramePr/>
                <a:graphic xmlns:a="http://schemas.openxmlformats.org/drawingml/2006/main">
                  <a:graphicData uri="http://schemas.microsoft.com/office/word/2010/wordprocessingShape">
                    <wps:wsp>
                      <wps:cNvSpPr txBox="1"/>
                      <wps:spPr>
                        <a:xfrm>
                          <a:off x="0" y="0"/>
                          <a:ext cx="3350895" cy="351378"/>
                        </a:xfrm>
                        <a:prstGeom prst="rect">
                          <a:avLst/>
                        </a:prstGeom>
                      </wps:spPr>
                      <wps:txbx>
                        <w:txbxContent>
                          <w:p w:rsidR="00F7354A" w:rsidRPr="00F7354A" w:rsidRDefault="00F7354A" w:rsidP="00F7354A">
                            <w:pPr>
                              <w:pStyle w:val="NormalWeb"/>
                              <w:spacing w:before="20" w:beforeAutospacing="0" w:after="0" w:afterAutospacing="0"/>
                              <w:ind w:left="14"/>
                              <w:rPr>
                                <w:sz w:val="18"/>
                              </w:rPr>
                            </w:pPr>
                            <w:r w:rsidRPr="00F7354A">
                              <w:rPr>
                                <w:rFonts w:ascii="Gotham-Light" w:hAnsi="Gotham-Light" w:cs="Gotham-Light"/>
                                <w:color w:val="1E120D"/>
                                <w:kern w:val="24"/>
                                <w:sz w:val="16"/>
                                <w:szCs w:val="22"/>
                              </w:rPr>
                              <w:t>*SMMLV - Salario mínimo mensual Legal</w:t>
                            </w:r>
                            <w:r w:rsidRPr="00F7354A">
                              <w:rPr>
                                <w:rFonts w:ascii="Gotham-Light" w:hAnsi="Gotham-Light" w:cs="Gotham-Light"/>
                                <w:color w:val="1E120D"/>
                                <w:spacing w:val="-19"/>
                                <w:kern w:val="24"/>
                                <w:sz w:val="16"/>
                                <w:szCs w:val="22"/>
                              </w:rPr>
                              <w:t xml:space="preserve"> </w:t>
                            </w:r>
                            <w:r w:rsidRPr="00F7354A">
                              <w:rPr>
                                <w:rFonts w:ascii="Gotham-Light" w:hAnsi="Gotham-Light" w:cs="Gotham-Light"/>
                                <w:color w:val="1E120D"/>
                                <w:kern w:val="24"/>
                                <w:sz w:val="16"/>
                                <w:szCs w:val="22"/>
                              </w:rPr>
                              <w:t>vigente</w:t>
                            </w:r>
                          </w:p>
                          <w:p w:rsidR="00F7354A" w:rsidRPr="00F7354A" w:rsidRDefault="00F7354A" w:rsidP="00F7354A">
                            <w:pPr>
                              <w:pStyle w:val="NormalWeb"/>
                              <w:spacing w:before="0" w:beforeAutospacing="0" w:after="0" w:afterAutospacing="0"/>
                              <w:ind w:left="14"/>
                              <w:rPr>
                                <w:sz w:val="18"/>
                              </w:rPr>
                            </w:pPr>
                            <w:r w:rsidRPr="00F7354A">
                              <w:rPr>
                                <w:rFonts w:ascii="Gotham-Light" w:hAnsi="Gotham-Light" w:cs="Gotham-Light"/>
                                <w:color w:val="1E120D"/>
                                <w:kern w:val="24"/>
                                <w:sz w:val="16"/>
                                <w:szCs w:val="22"/>
                              </w:rPr>
                              <w:t>**SMDLV - Salario mínimo diario Legal</w:t>
                            </w:r>
                            <w:r w:rsidRPr="00F7354A">
                              <w:rPr>
                                <w:rFonts w:ascii="Gotham-Light" w:hAnsi="Gotham-Light" w:cs="Gotham-Light"/>
                                <w:color w:val="1E120D"/>
                                <w:spacing w:val="-13"/>
                                <w:kern w:val="24"/>
                                <w:sz w:val="16"/>
                                <w:szCs w:val="22"/>
                              </w:rPr>
                              <w:t xml:space="preserve"> </w:t>
                            </w:r>
                            <w:r w:rsidRPr="00F7354A">
                              <w:rPr>
                                <w:rFonts w:ascii="Gotham-Light" w:hAnsi="Gotham-Light" w:cs="Gotham-Light"/>
                                <w:color w:val="1E120D"/>
                                <w:kern w:val="24"/>
                                <w:sz w:val="16"/>
                                <w:szCs w:val="22"/>
                              </w:rPr>
                              <w:t>vigente</w:t>
                            </w:r>
                          </w:p>
                        </w:txbxContent>
                      </wps:txbx>
                      <wps:bodyPr vert="horz" wrap="square" lIns="0" tIns="12700" rIns="0" bIns="0" rtlCol="0">
                        <a:spAutoFit/>
                      </wps:bodyPr>
                    </wps:wsp>
                  </a:graphicData>
                </a:graphic>
              </wp:anchor>
            </w:drawing>
          </mc:Choice>
          <mc:Fallback>
            <w:pict>
              <v:shape w14:anchorId="14C1706E" id="object 16" o:spid="_x0000_s1027" type="#_x0000_t202" style="position:absolute;left:0;text-align:left;margin-left:0;margin-top:-.05pt;width:263.85pt;height:27.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" filled="f" stroked="f">
                <v:textbox style="mso-fit-shape-to-text:t" inset="0,1pt,0,0">
                  <w:txbxContent>
                    <w:p w:rsidR="00F7354A" w:rsidRPr="00F7354A" w:rsidRDefault="00F7354A" w:rsidP="00F7354A">
                      <w:pPr>
                        <w:pStyle w:val="NormalWeb"/>
                        <w:spacing w:before="20" w:beforeAutospacing="0" w:after="0" w:afterAutospacing="0"/>
                        <w:ind w:left="14"/>
                        <w:rPr>
                          <w:sz w:val="18"/>
                        </w:rPr>
                      </w:pPr>
                      <w:r w:rsidRPr="00F7354A">
                        <w:rPr>
                          <w:rFonts w:ascii="Gotham-Light" w:hAnsi="Gotham-Light" w:cs="Gotham-Light"/>
                          <w:color w:val="1E120D"/>
                          <w:kern w:val="24"/>
                          <w:sz w:val="16"/>
                          <w:szCs w:val="22"/>
                        </w:rPr>
                        <w:t>*SMMLV - Salario mínimo mensual Legal</w:t>
                      </w:r>
                      <w:r w:rsidRPr="00F7354A">
                        <w:rPr>
                          <w:rFonts w:ascii="Gotham-Light" w:hAnsi="Gotham-Light" w:cs="Gotham-Light"/>
                          <w:color w:val="1E120D"/>
                          <w:spacing w:val="-19"/>
                          <w:kern w:val="24"/>
                          <w:sz w:val="16"/>
                          <w:szCs w:val="22"/>
                        </w:rPr>
                        <w:t xml:space="preserve"> </w:t>
                      </w:r>
                      <w:r w:rsidRPr="00F7354A">
                        <w:rPr>
                          <w:rFonts w:ascii="Gotham-Light" w:hAnsi="Gotham-Light" w:cs="Gotham-Light"/>
                          <w:color w:val="1E120D"/>
                          <w:kern w:val="24"/>
                          <w:sz w:val="16"/>
                          <w:szCs w:val="22"/>
                        </w:rPr>
                        <w:t>vigente</w:t>
                      </w:r>
                    </w:p>
                    <w:p w:rsidR="00F7354A" w:rsidRPr="00F7354A" w:rsidRDefault="00F7354A" w:rsidP="00F7354A">
                      <w:pPr>
                        <w:pStyle w:val="NormalWeb"/>
                        <w:spacing w:before="0" w:beforeAutospacing="0" w:after="0" w:afterAutospacing="0"/>
                        <w:ind w:left="14"/>
                        <w:rPr>
                          <w:sz w:val="18"/>
                        </w:rPr>
                      </w:pPr>
                      <w:r w:rsidRPr="00F7354A">
                        <w:rPr>
                          <w:rFonts w:ascii="Gotham-Light" w:hAnsi="Gotham-Light" w:cs="Gotham-Light"/>
                          <w:color w:val="1E120D"/>
                          <w:kern w:val="24"/>
                          <w:sz w:val="16"/>
                          <w:szCs w:val="22"/>
                        </w:rPr>
                        <w:t>**SMDLV - Salario mínimo diario Legal</w:t>
                      </w:r>
                      <w:r w:rsidRPr="00F7354A">
                        <w:rPr>
                          <w:rFonts w:ascii="Gotham-Light" w:hAnsi="Gotham-Light" w:cs="Gotham-Light"/>
                          <w:color w:val="1E120D"/>
                          <w:spacing w:val="-13"/>
                          <w:kern w:val="24"/>
                          <w:sz w:val="16"/>
                          <w:szCs w:val="22"/>
                        </w:rPr>
                        <w:t xml:space="preserve"> </w:t>
                      </w:r>
                      <w:r w:rsidRPr="00F7354A">
                        <w:rPr>
                          <w:rFonts w:ascii="Gotham-Light" w:hAnsi="Gotham-Light" w:cs="Gotham-Light"/>
                          <w:color w:val="1E120D"/>
                          <w:kern w:val="24"/>
                          <w:sz w:val="16"/>
                          <w:szCs w:val="22"/>
                        </w:rPr>
                        <w:t>vigente</w:t>
                      </w:r>
                    </w:p>
                  </w:txbxContent>
                </v:textbox>
              </v:shape>
            </w:pict>
          </mc:Fallback>
        </mc:AlternateContent>
      </w:r>
    </w:p>
    <w:p w:rsidR="007B5401" w:rsidRPr="008D41FC" w:rsidRDefault="007B5401" w:rsidP="00F020C1">
      <w:pPr>
        <w:spacing w:after="0" w:line="240" w:lineRule="auto"/>
        <w:jc w:val="both"/>
        <w:rPr>
          <w:rFonts w:ascii="Arial" w:hAnsi="Arial" w:cs="Arial"/>
          <w:b/>
          <w:bCs/>
        </w:rPr>
      </w:pPr>
    </w:p>
    <w:p w:rsidR="009F7F38" w:rsidRDefault="009F7F38" w:rsidP="00F7354A">
      <w:pPr>
        <w:spacing w:after="0" w:line="240" w:lineRule="auto"/>
        <w:jc w:val="center"/>
        <w:rPr>
          <w:rFonts w:ascii="Arial" w:hAnsi="Arial" w:cs="Arial"/>
          <w:b/>
          <w:bCs/>
          <w:color w:val="323E4F" w:themeColor="text2" w:themeShade="BF"/>
          <w:sz w:val="32"/>
        </w:rPr>
      </w:pPr>
    </w:p>
    <w:p w:rsidR="009F7F38" w:rsidRDefault="009F7F38" w:rsidP="00F7354A">
      <w:pPr>
        <w:spacing w:after="0" w:line="240" w:lineRule="auto"/>
        <w:jc w:val="center"/>
        <w:rPr>
          <w:rFonts w:ascii="Arial" w:hAnsi="Arial" w:cs="Arial"/>
          <w:b/>
          <w:bCs/>
          <w:color w:val="323E4F" w:themeColor="text2" w:themeShade="BF"/>
          <w:sz w:val="32"/>
        </w:rPr>
      </w:pPr>
    </w:p>
    <w:p w:rsidR="00F7354A" w:rsidRDefault="00F7354A" w:rsidP="00F7354A">
      <w:pPr>
        <w:spacing w:after="0" w:line="240" w:lineRule="auto"/>
        <w:jc w:val="center"/>
        <w:rPr>
          <w:rFonts w:ascii="Arial" w:hAnsi="Arial" w:cs="Arial"/>
          <w:b/>
          <w:bCs/>
        </w:rPr>
      </w:pPr>
      <w:r w:rsidRPr="00FE344E">
        <w:rPr>
          <w:rFonts w:ascii="Arial" w:hAnsi="Arial" w:cs="Arial"/>
          <w:b/>
          <w:bCs/>
          <w:color w:val="323E4F" w:themeColor="text2" w:themeShade="BF"/>
          <w:sz w:val="32"/>
        </w:rPr>
        <w:t>COBERTURAS PLAN PLUS</w:t>
      </w:r>
    </w:p>
    <w:p w:rsidR="00F7354A" w:rsidRDefault="00F7354A" w:rsidP="00F020C1">
      <w:pPr>
        <w:spacing w:after="0" w:line="240" w:lineRule="auto"/>
        <w:jc w:val="both"/>
        <w:rPr>
          <w:rFonts w:ascii="Arial" w:hAnsi="Arial" w:cs="Arial"/>
          <w:b/>
        </w:rPr>
      </w:pPr>
    </w:p>
    <w:p w:rsidR="00F7354A" w:rsidRDefault="00F7354A" w:rsidP="00F020C1">
      <w:pPr>
        <w:spacing w:after="0" w:line="240" w:lineRule="auto"/>
        <w:jc w:val="both"/>
        <w:rPr>
          <w:rFonts w:ascii="Arial" w:hAnsi="Arial" w:cs="Arial"/>
          <w:b/>
        </w:rPr>
      </w:pPr>
      <w:r>
        <w:rPr>
          <w:rFonts w:ascii="Arial" w:hAnsi="Arial" w:cs="Arial"/>
          <w:b/>
          <w:noProof/>
          <w:lang w:eastAsia="es-CO"/>
        </w:rPr>
        <w:drawing>
          <wp:inline distT="0" distB="0" distL="0" distR="0" wp14:anchorId="464219D2">
            <wp:extent cx="5951735" cy="312944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1200" cy="3134423"/>
                    </a:xfrm>
                    <a:prstGeom prst="rect">
                      <a:avLst/>
                    </a:prstGeom>
                    <a:noFill/>
                  </pic:spPr>
                </pic:pic>
              </a:graphicData>
            </a:graphic>
          </wp:inline>
        </w:drawing>
      </w:r>
    </w:p>
    <w:p w:rsidR="00F7354A" w:rsidRDefault="00F7354A" w:rsidP="00F020C1">
      <w:pPr>
        <w:spacing w:after="0" w:line="240" w:lineRule="auto"/>
        <w:jc w:val="both"/>
        <w:rPr>
          <w:rFonts w:ascii="Arial" w:hAnsi="Arial" w:cs="Arial"/>
          <w:b/>
        </w:rPr>
      </w:pPr>
    </w:p>
    <w:p w:rsidR="00DA5404" w:rsidRDefault="00DA5404" w:rsidP="00DA5404">
      <w:pPr>
        <w:spacing w:after="0" w:line="240" w:lineRule="auto"/>
        <w:jc w:val="center"/>
        <w:rPr>
          <w:rFonts w:ascii="Arial" w:hAnsi="Arial" w:cs="Arial"/>
          <w:b/>
          <w:bCs/>
        </w:rPr>
      </w:pPr>
      <w:r w:rsidRPr="00FE344E">
        <w:rPr>
          <w:rFonts w:ascii="Arial" w:hAnsi="Arial" w:cs="Arial"/>
          <w:b/>
          <w:bCs/>
          <w:color w:val="323E4F" w:themeColor="text2" w:themeShade="BF"/>
          <w:sz w:val="32"/>
        </w:rPr>
        <w:t>COBERTURAS PLAN PLUS</w:t>
      </w:r>
    </w:p>
    <w:p w:rsidR="00F7354A" w:rsidRDefault="00F7354A" w:rsidP="00F020C1">
      <w:pPr>
        <w:spacing w:after="0" w:line="240" w:lineRule="auto"/>
        <w:jc w:val="both"/>
        <w:rPr>
          <w:rFonts w:ascii="Arial" w:hAnsi="Arial" w:cs="Arial"/>
          <w:b/>
        </w:rPr>
      </w:pPr>
    </w:p>
    <w:p w:rsidR="00F7354A" w:rsidRPr="008D41FC" w:rsidRDefault="00DA5404" w:rsidP="00F020C1">
      <w:pPr>
        <w:spacing w:after="0" w:line="240" w:lineRule="auto"/>
        <w:jc w:val="both"/>
        <w:rPr>
          <w:rFonts w:ascii="Arial" w:hAnsi="Arial" w:cs="Arial"/>
          <w:b/>
        </w:rPr>
      </w:pPr>
      <w:r>
        <w:rPr>
          <w:rFonts w:ascii="Arial" w:hAnsi="Arial" w:cs="Arial"/>
          <w:b/>
          <w:noProof/>
          <w:lang w:eastAsia="es-CO"/>
        </w:rPr>
        <w:drawing>
          <wp:inline distT="0" distB="0" distL="0" distR="0" wp14:anchorId="58C4EDAD">
            <wp:extent cx="5917721" cy="3329633"/>
            <wp:effectExtent l="0" t="0" r="6985"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434" cy="3341287"/>
                    </a:xfrm>
                    <a:prstGeom prst="rect">
                      <a:avLst/>
                    </a:prstGeom>
                    <a:noFill/>
                  </pic:spPr>
                </pic:pic>
              </a:graphicData>
            </a:graphic>
          </wp:inline>
        </w:drawing>
      </w:r>
    </w:p>
    <w:p w:rsidR="008A0022" w:rsidRPr="008D41FC" w:rsidRDefault="00F7354A" w:rsidP="00F020C1">
      <w:pPr>
        <w:spacing w:after="0" w:line="240" w:lineRule="auto"/>
        <w:jc w:val="both"/>
        <w:rPr>
          <w:rFonts w:ascii="Arial" w:hAnsi="Arial" w:cs="Arial"/>
          <w:b/>
        </w:rPr>
      </w:pPr>
      <w:r w:rsidRPr="00F7354A">
        <w:rPr>
          <w:rFonts w:ascii="Arial" w:hAnsi="Arial" w:cs="Arial"/>
          <w:b/>
          <w:noProof/>
          <w:lang w:eastAsia="es-CO"/>
        </w:rPr>
        <mc:AlternateContent>
          <mc:Choice Requires="wps">
            <w:drawing>
              <wp:anchor distT="0" distB="0" distL="114300" distR="114300" simplePos="0" relativeHeight="251675648" behindDoc="0" locked="0" layoutInCell="1" allowOverlap="1" wp14:anchorId="4F027A2B" wp14:editId="2D15A15C">
                <wp:simplePos x="0" y="0"/>
                <wp:positionH relativeFrom="column">
                  <wp:posOffset>24225</wp:posOffset>
                </wp:positionH>
                <wp:positionV relativeFrom="paragraph">
                  <wp:posOffset>83041</wp:posOffset>
                </wp:positionV>
                <wp:extent cx="3350895" cy="351378"/>
                <wp:effectExtent l="0" t="0" r="0" b="0"/>
                <wp:wrapNone/>
                <wp:docPr id="40" name="object 16"/>
                <wp:cNvGraphicFramePr/>
                <a:graphic xmlns:a="http://schemas.openxmlformats.org/drawingml/2006/main">
                  <a:graphicData uri="http://schemas.microsoft.com/office/word/2010/wordprocessingShape">
                    <wps:wsp>
                      <wps:cNvSpPr txBox="1"/>
                      <wps:spPr>
                        <a:xfrm>
                          <a:off x="0" y="0"/>
                          <a:ext cx="3350895" cy="351378"/>
                        </a:xfrm>
                        <a:prstGeom prst="rect">
                          <a:avLst/>
                        </a:prstGeom>
                      </wps:spPr>
                      <wps:txbx>
                        <w:txbxContent>
                          <w:p w:rsidR="00F7354A" w:rsidRPr="00F7354A" w:rsidRDefault="00F7354A" w:rsidP="00F7354A">
                            <w:pPr>
                              <w:pStyle w:val="NormalWeb"/>
                              <w:spacing w:before="20" w:beforeAutospacing="0" w:after="0" w:afterAutospacing="0"/>
                              <w:ind w:left="14"/>
                              <w:rPr>
                                <w:sz w:val="18"/>
                              </w:rPr>
                            </w:pPr>
                            <w:r w:rsidRPr="00F7354A">
                              <w:rPr>
                                <w:rFonts w:ascii="Gotham-Light" w:hAnsi="Gotham-Light" w:cs="Gotham-Light"/>
                                <w:color w:val="1E120D"/>
                                <w:kern w:val="24"/>
                                <w:sz w:val="16"/>
                                <w:szCs w:val="22"/>
                              </w:rPr>
                              <w:t>*SMMLV - Salario mínimo mensual Legal</w:t>
                            </w:r>
                            <w:r w:rsidRPr="00F7354A">
                              <w:rPr>
                                <w:rFonts w:ascii="Gotham-Light" w:hAnsi="Gotham-Light" w:cs="Gotham-Light"/>
                                <w:color w:val="1E120D"/>
                                <w:spacing w:val="-19"/>
                                <w:kern w:val="24"/>
                                <w:sz w:val="16"/>
                                <w:szCs w:val="22"/>
                              </w:rPr>
                              <w:t xml:space="preserve"> </w:t>
                            </w:r>
                            <w:r w:rsidRPr="00F7354A">
                              <w:rPr>
                                <w:rFonts w:ascii="Gotham-Light" w:hAnsi="Gotham-Light" w:cs="Gotham-Light"/>
                                <w:color w:val="1E120D"/>
                                <w:kern w:val="24"/>
                                <w:sz w:val="16"/>
                                <w:szCs w:val="22"/>
                              </w:rPr>
                              <w:t>vigente</w:t>
                            </w:r>
                          </w:p>
                          <w:p w:rsidR="00F7354A" w:rsidRPr="00F7354A" w:rsidRDefault="00F7354A" w:rsidP="00F7354A">
                            <w:pPr>
                              <w:pStyle w:val="NormalWeb"/>
                              <w:spacing w:before="0" w:beforeAutospacing="0" w:after="0" w:afterAutospacing="0"/>
                              <w:ind w:left="14"/>
                              <w:rPr>
                                <w:sz w:val="18"/>
                              </w:rPr>
                            </w:pPr>
                            <w:r w:rsidRPr="00F7354A">
                              <w:rPr>
                                <w:rFonts w:ascii="Gotham-Light" w:hAnsi="Gotham-Light" w:cs="Gotham-Light"/>
                                <w:color w:val="1E120D"/>
                                <w:kern w:val="24"/>
                                <w:sz w:val="16"/>
                                <w:szCs w:val="22"/>
                              </w:rPr>
                              <w:t>**SMDLV - Salario mínimo diario Legal</w:t>
                            </w:r>
                            <w:r w:rsidRPr="00F7354A">
                              <w:rPr>
                                <w:rFonts w:ascii="Gotham-Light" w:hAnsi="Gotham-Light" w:cs="Gotham-Light"/>
                                <w:color w:val="1E120D"/>
                                <w:spacing w:val="-13"/>
                                <w:kern w:val="24"/>
                                <w:sz w:val="16"/>
                                <w:szCs w:val="22"/>
                              </w:rPr>
                              <w:t xml:space="preserve"> </w:t>
                            </w:r>
                            <w:r w:rsidRPr="00F7354A">
                              <w:rPr>
                                <w:rFonts w:ascii="Gotham-Light" w:hAnsi="Gotham-Light" w:cs="Gotham-Light"/>
                                <w:color w:val="1E120D"/>
                                <w:kern w:val="24"/>
                                <w:sz w:val="16"/>
                                <w:szCs w:val="22"/>
                              </w:rPr>
                              <w:t>vigente</w:t>
                            </w:r>
                          </w:p>
                        </w:txbxContent>
                      </wps:txbx>
                      <wps:bodyPr vert="horz" wrap="square" lIns="0" tIns="12700" rIns="0" bIns="0" rtlCol="0">
                        <a:spAutoFit/>
                      </wps:bodyPr>
                    </wps:wsp>
                  </a:graphicData>
                </a:graphic>
              </wp:anchor>
            </w:drawing>
          </mc:Choice>
          <mc:Fallback>
            <w:pict>
              <v:shape w14:anchorId="4F027A2B" id="_x0000_s1028" type="#_x0000_t202" style="position:absolute;left:0;text-align:left;margin-left:1.9pt;margin-top:6.55pt;width:263.85pt;height:27.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" filled="f" stroked="f">
                <v:textbox style="mso-fit-shape-to-text:t" inset="0,1pt,0,0">
                  <w:txbxContent>
                    <w:p w:rsidR="00F7354A" w:rsidRPr="00F7354A" w:rsidRDefault="00F7354A" w:rsidP="00F7354A">
                      <w:pPr>
                        <w:pStyle w:val="NormalWeb"/>
                        <w:spacing w:before="20" w:beforeAutospacing="0" w:after="0" w:afterAutospacing="0"/>
                        <w:ind w:left="14"/>
                        <w:rPr>
                          <w:sz w:val="18"/>
                        </w:rPr>
                      </w:pPr>
                      <w:r w:rsidRPr="00F7354A">
                        <w:rPr>
                          <w:rFonts w:ascii="Gotham-Light" w:hAnsi="Gotham-Light" w:cs="Gotham-Light"/>
                          <w:color w:val="1E120D"/>
                          <w:kern w:val="24"/>
                          <w:sz w:val="16"/>
                          <w:szCs w:val="22"/>
                        </w:rPr>
                        <w:t>*SMMLV - Salario mínimo mensual Legal</w:t>
                      </w:r>
                      <w:r w:rsidRPr="00F7354A">
                        <w:rPr>
                          <w:rFonts w:ascii="Gotham-Light" w:hAnsi="Gotham-Light" w:cs="Gotham-Light"/>
                          <w:color w:val="1E120D"/>
                          <w:spacing w:val="-19"/>
                          <w:kern w:val="24"/>
                          <w:sz w:val="16"/>
                          <w:szCs w:val="22"/>
                        </w:rPr>
                        <w:t xml:space="preserve"> </w:t>
                      </w:r>
                      <w:r w:rsidRPr="00F7354A">
                        <w:rPr>
                          <w:rFonts w:ascii="Gotham-Light" w:hAnsi="Gotham-Light" w:cs="Gotham-Light"/>
                          <w:color w:val="1E120D"/>
                          <w:kern w:val="24"/>
                          <w:sz w:val="16"/>
                          <w:szCs w:val="22"/>
                        </w:rPr>
                        <w:t>vigente</w:t>
                      </w:r>
                    </w:p>
                    <w:p w:rsidR="00F7354A" w:rsidRPr="00F7354A" w:rsidRDefault="00F7354A" w:rsidP="00F7354A">
                      <w:pPr>
                        <w:pStyle w:val="NormalWeb"/>
                        <w:spacing w:before="0" w:beforeAutospacing="0" w:after="0" w:afterAutospacing="0"/>
                        <w:ind w:left="14"/>
                        <w:rPr>
                          <w:sz w:val="18"/>
                        </w:rPr>
                      </w:pPr>
                      <w:r w:rsidRPr="00F7354A">
                        <w:rPr>
                          <w:rFonts w:ascii="Gotham-Light" w:hAnsi="Gotham-Light" w:cs="Gotham-Light"/>
                          <w:color w:val="1E120D"/>
                          <w:kern w:val="24"/>
                          <w:sz w:val="16"/>
                          <w:szCs w:val="22"/>
                        </w:rPr>
                        <w:t>**SMDLV - Salario mínimo diario Legal</w:t>
                      </w:r>
                      <w:r w:rsidRPr="00F7354A">
                        <w:rPr>
                          <w:rFonts w:ascii="Gotham-Light" w:hAnsi="Gotham-Light" w:cs="Gotham-Light"/>
                          <w:color w:val="1E120D"/>
                          <w:spacing w:val="-13"/>
                          <w:kern w:val="24"/>
                          <w:sz w:val="16"/>
                          <w:szCs w:val="22"/>
                        </w:rPr>
                        <w:t xml:space="preserve"> </w:t>
                      </w:r>
                      <w:r w:rsidRPr="00F7354A">
                        <w:rPr>
                          <w:rFonts w:ascii="Gotham-Light" w:hAnsi="Gotham-Light" w:cs="Gotham-Light"/>
                          <w:color w:val="1E120D"/>
                          <w:kern w:val="24"/>
                          <w:sz w:val="16"/>
                          <w:szCs w:val="22"/>
                        </w:rPr>
                        <w:t>vigente</w:t>
                      </w:r>
                    </w:p>
                  </w:txbxContent>
                </v:textbox>
              </v:shape>
            </w:pict>
          </mc:Fallback>
        </mc:AlternateContent>
      </w:r>
    </w:p>
    <w:p w:rsidR="008A0022" w:rsidRPr="008D41FC" w:rsidRDefault="008A0022" w:rsidP="00F020C1">
      <w:pPr>
        <w:spacing w:after="0" w:line="240" w:lineRule="auto"/>
        <w:jc w:val="both"/>
        <w:rPr>
          <w:rFonts w:ascii="Arial" w:hAnsi="Arial" w:cs="Arial"/>
          <w:b/>
        </w:rPr>
      </w:pPr>
    </w:p>
    <w:p w:rsidR="008A0022" w:rsidRPr="008D41FC" w:rsidRDefault="008A0022" w:rsidP="00F020C1">
      <w:pPr>
        <w:spacing w:after="0" w:line="240" w:lineRule="auto"/>
        <w:jc w:val="both"/>
        <w:rPr>
          <w:rFonts w:ascii="Arial" w:hAnsi="Arial" w:cs="Arial"/>
          <w:b/>
        </w:rPr>
      </w:pPr>
    </w:p>
    <w:p w:rsidR="008A0022" w:rsidRDefault="008A0022" w:rsidP="00F020C1">
      <w:pPr>
        <w:spacing w:after="0" w:line="240" w:lineRule="auto"/>
        <w:jc w:val="both"/>
        <w:rPr>
          <w:rFonts w:ascii="Arial" w:hAnsi="Arial" w:cs="Arial"/>
          <w:b/>
        </w:rPr>
      </w:pPr>
    </w:p>
    <w:p w:rsidR="00EF6317" w:rsidRDefault="00EF6317" w:rsidP="00F020C1">
      <w:pPr>
        <w:spacing w:after="0" w:line="240" w:lineRule="auto"/>
        <w:jc w:val="both"/>
        <w:rPr>
          <w:rFonts w:ascii="Arial" w:hAnsi="Arial" w:cs="Arial"/>
          <w:b/>
        </w:rPr>
      </w:pPr>
    </w:p>
    <w:p w:rsidR="00EF6317" w:rsidRDefault="00EF6317" w:rsidP="00F020C1">
      <w:pPr>
        <w:spacing w:after="0" w:line="240" w:lineRule="auto"/>
        <w:jc w:val="both"/>
        <w:rPr>
          <w:rFonts w:ascii="Arial" w:hAnsi="Arial" w:cs="Arial"/>
          <w:b/>
        </w:rPr>
      </w:pPr>
    </w:p>
    <w:p w:rsidR="00183073" w:rsidRDefault="00183073" w:rsidP="00DA5404">
      <w:pPr>
        <w:spacing w:after="0" w:line="240" w:lineRule="auto"/>
        <w:jc w:val="center"/>
        <w:rPr>
          <w:rFonts w:ascii="Arial" w:hAnsi="Arial" w:cs="Arial"/>
          <w:b/>
          <w:bCs/>
          <w:color w:val="323E4F" w:themeColor="text2" w:themeShade="BF"/>
          <w:sz w:val="32"/>
        </w:rPr>
      </w:pPr>
    </w:p>
    <w:p w:rsidR="007344FF" w:rsidRPr="00DA5404" w:rsidRDefault="004B33A5" w:rsidP="00DA5404">
      <w:pPr>
        <w:spacing w:after="0" w:line="240" w:lineRule="auto"/>
        <w:jc w:val="center"/>
        <w:rPr>
          <w:rFonts w:ascii="Arial" w:hAnsi="Arial" w:cs="Arial"/>
          <w:b/>
          <w:bCs/>
          <w:color w:val="323E4F" w:themeColor="text2" w:themeShade="BF"/>
          <w:sz w:val="32"/>
        </w:rPr>
      </w:pPr>
      <w:r w:rsidRPr="00DA5404">
        <w:rPr>
          <w:rFonts w:ascii="Arial" w:hAnsi="Arial" w:cs="Arial"/>
          <w:b/>
          <w:bCs/>
          <w:color w:val="323E4F" w:themeColor="text2" w:themeShade="BF"/>
          <w:sz w:val="32"/>
        </w:rPr>
        <w:t>TARIFAS</w:t>
      </w:r>
    </w:p>
    <w:p w:rsidR="00EF6317" w:rsidRDefault="00EF6317" w:rsidP="00F020C1">
      <w:pPr>
        <w:spacing w:after="0" w:line="240" w:lineRule="auto"/>
        <w:jc w:val="both"/>
        <w:rPr>
          <w:rFonts w:ascii="Arial" w:hAnsi="Arial" w:cs="Arial"/>
          <w:b/>
        </w:rPr>
      </w:pPr>
    </w:p>
    <w:p w:rsidR="00EF6317" w:rsidRDefault="00EF31CC" w:rsidP="00F020C1">
      <w:pPr>
        <w:spacing w:after="0" w:line="240" w:lineRule="auto"/>
        <w:jc w:val="both"/>
        <w:rPr>
          <w:rFonts w:ascii="Arial" w:hAnsi="Arial" w:cs="Arial"/>
          <w:b/>
        </w:rPr>
      </w:pPr>
      <w:r>
        <w:rPr>
          <w:noProof/>
          <w:lang w:eastAsia="es-CO"/>
        </w:rPr>
        <w:drawing>
          <wp:inline distT="0" distB="0" distL="0" distR="0" wp14:anchorId="6D16655B" wp14:editId="6DB87293">
            <wp:extent cx="54292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9250" cy="2209800"/>
                    </a:xfrm>
                    <a:prstGeom prst="rect">
                      <a:avLst/>
                    </a:prstGeom>
                  </pic:spPr>
                </pic:pic>
              </a:graphicData>
            </a:graphic>
          </wp:inline>
        </w:drawing>
      </w:r>
    </w:p>
    <w:p w:rsidR="00EF31CC" w:rsidRDefault="00EF31CC" w:rsidP="00F020C1">
      <w:pPr>
        <w:spacing w:after="0" w:line="240" w:lineRule="auto"/>
        <w:jc w:val="both"/>
        <w:rPr>
          <w:rFonts w:ascii="Arial" w:hAnsi="Arial" w:cs="Arial"/>
          <w:b/>
        </w:rPr>
      </w:pPr>
    </w:p>
    <w:p w:rsidR="00EF31CC" w:rsidRDefault="00EF31CC" w:rsidP="00F020C1">
      <w:pPr>
        <w:spacing w:after="0" w:line="240" w:lineRule="auto"/>
        <w:jc w:val="both"/>
        <w:rPr>
          <w:rFonts w:ascii="Arial" w:hAnsi="Arial" w:cs="Arial"/>
          <w:b/>
        </w:rPr>
      </w:pPr>
    </w:p>
    <w:p w:rsidR="00EF31CC" w:rsidRPr="008D41FC" w:rsidRDefault="00EF31CC" w:rsidP="00F020C1">
      <w:pPr>
        <w:spacing w:after="0" w:line="240" w:lineRule="auto"/>
        <w:jc w:val="both"/>
        <w:rPr>
          <w:rFonts w:ascii="Arial" w:hAnsi="Arial" w:cs="Arial"/>
          <w:b/>
        </w:rPr>
      </w:pPr>
    </w:p>
    <w:p w:rsidR="00A31218" w:rsidRPr="008D41FC" w:rsidRDefault="00A31218" w:rsidP="00F020C1">
      <w:pPr>
        <w:spacing w:after="0" w:line="240" w:lineRule="auto"/>
        <w:jc w:val="both"/>
        <w:rPr>
          <w:rFonts w:ascii="Arial" w:hAnsi="Arial" w:cs="Arial"/>
        </w:rPr>
      </w:pPr>
      <w:r w:rsidRPr="008D41FC">
        <w:rPr>
          <w:rFonts w:ascii="Arial" w:hAnsi="Arial" w:cs="Arial"/>
          <w:b/>
        </w:rPr>
        <w:t>*</w:t>
      </w:r>
      <w:r w:rsidRPr="008D41FC">
        <w:rPr>
          <w:rFonts w:ascii="Arial" w:hAnsi="Arial" w:cs="Arial"/>
        </w:rPr>
        <w:t>Los valores incluyen IVA del 5%</w:t>
      </w:r>
    </w:p>
    <w:p w:rsidR="00A31218" w:rsidRPr="008D41FC" w:rsidRDefault="00A31218" w:rsidP="00F020C1">
      <w:pPr>
        <w:spacing w:after="0" w:line="240" w:lineRule="auto"/>
        <w:jc w:val="both"/>
        <w:rPr>
          <w:rFonts w:ascii="Arial" w:hAnsi="Arial" w:cs="Arial"/>
          <w:b/>
        </w:rPr>
      </w:pPr>
    </w:p>
    <w:p w:rsidR="00A31218" w:rsidRPr="008D41FC" w:rsidRDefault="00A31218" w:rsidP="00F020C1">
      <w:pPr>
        <w:spacing w:after="0" w:line="240" w:lineRule="auto"/>
        <w:jc w:val="both"/>
        <w:rPr>
          <w:rFonts w:ascii="Arial" w:hAnsi="Arial" w:cs="Arial"/>
          <w:b/>
        </w:rPr>
      </w:pPr>
      <w:r w:rsidRPr="008D41FC">
        <w:rPr>
          <w:rFonts w:ascii="Arial" w:hAnsi="Arial" w:cs="Arial"/>
          <w:b/>
        </w:rPr>
        <w:t>Vigencia de tarifas: desde 01 de ene</w:t>
      </w:r>
      <w:r w:rsidR="00EF6317">
        <w:rPr>
          <w:rFonts w:ascii="Arial" w:hAnsi="Arial" w:cs="Arial"/>
          <w:b/>
        </w:rPr>
        <w:t>ro hasta 31 de diciembre de 2021</w:t>
      </w:r>
    </w:p>
    <w:p w:rsidR="00A31218" w:rsidRPr="008D41FC" w:rsidRDefault="00A31218" w:rsidP="00F020C1">
      <w:pPr>
        <w:spacing w:after="0" w:line="240" w:lineRule="auto"/>
        <w:jc w:val="both"/>
        <w:rPr>
          <w:rFonts w:ascii="Arial" w:hAnsi="Arial" w:cs="Arial"/>
          <w:b/>
        </w:rPr>
      </w:pPr>
    </w:p>
    <w:p w:rsidR="007344FF" w:rsidRPr="008D41FC" w:rsidRDefault="007344FF" w:rsidP="00F020C1">
      <w:pPr>
        <w:spacing w:after="160" w:line="259" w:lineRule="auto"/>
        <w:jc w:val="both"/>
        <w:rPr>
          <w:rFonts w:ascii="Arial" w:hAnsi="Arial" w:cs="Arial"/>
        </w:rPr>
      </w:pPr>
      <w:r w:rsidRPr="008D41FC">
        <w:rPr>
          <w:rFonts w:ascii="Arial" w:hAnsi="Arial" w:cs="Arial"/>
        </w:rPr>
        <w:br w:type="page"/>
      </w:r>
    </w:p>
    <w:p w:rsidR="007344FF" w:rsidRPr="008D41FC" w:rsidRDefault="00AC5AF1" w:rsidP="00F020C1">
      <w:pPr>
        <w:spacing w:after="160" w:line="259" w:lineRule="auto"/>
        <w:jc w:val="both"/>
        <w:rPr>
          <w:rFonts w:ascii="Arial" w:hAnsi="Arial" w:cs="Arial"/>
        </w:rPr>
      </w:pPr>
      <w:r w:rsidRPr="008D41FC">
        <w:rPr>
          <w:rFonts w:ascii="Arial" w:hAnsi="Arial" w:cs="Arial"/>
          <w:noProof/>
          <w:lang w:eastAsia="es-CO"/>
        </w:rPr>
        <w:lastRenderedPageBreak/>
        <w:drawing>
          <wp:anchor distT="0" distB="0" distL="114300" distR="114300" simplePos="0" relativeHeight="251659264" behindDoc="1" locked="0" layoutInCell="1" allowOverlap="1" wp14:anchorId="537551E9" wp14:editId="56D42831">
            <wp:simplePos x="0" y="0"/>
            <wp:positionH relativeFrom="margin">
              <wp:posOffset>-1079500</wp:posOffset>
            </wp:positionH>
            <wp:positionV relativeFrom="margin">
              <wp:posOffset>-760095</wp:posOffset>
            </wp:positionV>
            <wp:extent cx="7759700" cy="10042525"/>
            <wp:effectExtent l="0" t="0" r="0" b="317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gama\AppData\Local\Microsoft\Windows\Temporary Internet Files\Content.Word\Portada portafolio PAC-03.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759700" cy="1004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44FF" w:rsidRPr="008D41FC" w:rsidRDefault="007344FF" w:rsidP="00F020C1">
      <w:pPr>
        <w:jc w:val="both"/>
        <w:rPr>
          <w:rFonts w:ascii="Arial" w:hAnsi="Arial" w:cs="Arial"/>
        </w:rPr>
      </w:pPr>
    </w:p>
    <w:p w:rsidR="00A77558" w:rsidRPr="008D41FC" w:rsidRDefault="00A77558" w:rsidP="00F020C1">
      <w:pPr>
        <w:spacing w:after="0" w:line="240" w:lineRule="auto"/>
        <w:jc w:val="both"/>
        <w:rPr>
          <w:rFonts w:ascii="Arial" w:hAnsi="Arial" w:cs="Arial"/>
          <w:b/>
        </w:rPr>
      </w:pPr>
    </w:p>
    <w:p w:rsidR="00A77558" w:rsidRPr="008D41FC" w:rsidRDefault="00A77558" w:rsidP="00F020C1">
      <w:pPr>
        <w:spacing w:after="0" w:line="240" w:lineRule="auto"/>
        <w:jc w:val="both"/>
        <w:rPr>
          <w:rFonts w:ascii="Arial" w:hAnsi="Arial" w:cs="Arial"/>
          <w:b/>
        </w:rPr>
      </w:pPr>
    </w:p>
    <w:p w:rsidR="00A77558" w:rsidRPr="008D41FC" w:rsidRDefault="00A77558" w:rsidP="00F020C1">
      <w:pPr>
        <w:pStyle w:val="Prrafodelista"/>
        <w:jc w:val="both"/>
        <w:rPr>
          <w:rFonts w:ascii="Arial" w:hAnsi="Arial" w:cs="Arial"/>
          <w:b/>
        </w:rPr>
      </w:pPr>
    </w:p>
    <w:p w:rsidR="00A77558" w:rsidRPr="008D41FC" w:rsidRDefault="00A77558" w:rsidP="00F020C1">
      <w:pPr>
        <w:spacing w:after="0" w:line="240" w:lineRule="auto"/>
        <w:jc w:val="both"/>
        <w:rPr>
          <w:rFonts w:ascii="Arial" w:eastAsia="Times New Roman" w:hAnsi="Arial" w:cs="Arial"/>
          <w:lang w:eastAsia="es-CO"/>
        </w:rPr>
      </w:pPr>
    </w:p>
    <w:p w:rsidR="00E11EFC" w:rsidRPr="008D41FC" w:rsidRDefault="00E11EFC" w:rsidP="00F020C1">
      <w:pPr>
        <w:jc w:val="both"/>
        <w:rPr>
          <w:rFonts w:ascii="Arial" w:hAnsi="Arial" w:cs="Arial"/>
        </w:rPr>
      </w:pPr>
    </w:p>
    <w:sectPr w:rsidR="00E11EFC" w:rsidRPr="008D41FC" w:rsidSect="00CE7F27">
      <w:headerReference w:type="even" r:id="rId33"/>
      <w:headerReference w:type="default" r:id="rId34"/>
      <w:footerReference w:type="default" r:id="rId35"/>
      <w:headerReference w:type="first" r:id="rId36"/>
      <w:type w:val="continuous"/>
      <w:pgSz w:w="12240" w:h="15840"/>
      <w:pgMar w:top="1418" w:right="1701" w:bottom="1418"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7D6" w:rsidRDefault="009657D6" w:rsidP="00A77558">
      <w:pPr>
        <w:spacing w:after="0" w:line="240" w:lineRule="auto"/>
      </w:pPr>
      <w:r>
        <w:separator/>
      </w:r>
    </w:p>
  </w:endnote>
  <w:endnote w:type="continuationSeparator" w:id="0">
    <w:p w:rsidR="009657D6" w:rsidRDefault="009657D6" w:rsidP="00A7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otham-Ligh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D1" w:rsidRDefault="009657D6" w:rsidP="004310AA">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7D6" w:rsidRDefault="009657D6" w:rsidP="00A77558">
      <w:pPr>
        <w:spacing w:after="0" w:line="240" w:lineRule="auto"/>
      </w:pPr>
      <w:r>
        <w:separator/>
      </w:r>
    </w:p>
  </w:footnote>
  <w:footnote w:type="continuationSeparator" w:id="0">
    <w:p w:rsidR="009657D6" w:rsidRDefault="009657D6" w:rsidP="00A77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558" w:rsidRDefault="00AC5AF1" w:rsidP="00FA5FFA">
    <w:pPr>
      <w:pStyle w:val="Encabezado"/>
      <w:tabs>
        <w:tab w:val="clear" w:pos="4419"/>
        <w:tab w:val="clear" w:pos="8838"/>
        <w:tab w:val="left" w:pos="3945"/>
      </w:tabs>
    </w:pPr>
    <w:r>
      <w:rPr>
        <w:noProof/>
        <w:lang w:eastAsia="es-CO"/>
      </w:rPr>
      <w:drawing>
        <wp:anchor distT="0" distB="0" distL="114300" distR="114300" simplePos="0" relativeHeight="251656192" behindDoc="1" locked="0" layoutInCell="1" allowOverlap="1" wp14:anchorId="328F2E65" wp14:editId="39F3B77A">
          <wp:simplePos x="0" y="0"/>
          <wp:positionH relativeFrom="margin">
            <wp:posOffset>-1091565</wp:posOffset>
          </wp:positionH>
          <wp:positionV relativeFrom="paragraph">
            <wp:posOffset>10140315</wp:posOffset>
          </wp:positionV>
          <wp:extent cx="7780655" cy="10069195"/>
          <wp:effectExtent l="0" t="0" r="4445" b="19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a.jpg"/>
                  <pic:cNvPicPr/>
                </pic:nvPicPr>
                <pic:blipFill>
                  <a:blip r:embed="rId1">
                    <a:extLst>
                      <a:ext uri="{28A0092B-C50C-407E-A947-70E740481C1C}">
                        <a14:useLocalDpi xmlns:a14="http://schemas.microsoft.com/office/drawing/2010/main" val="0"/>
                      </a:ext>
                    </a:extLst>
                  </a:blip>
                  <a:stretch>
                    <a:fillRect/>
                  </a:stretch>
                </pic:blipFill>
                <pic:spPr>
                  <a:xfrm>
                    <a:off x="0" y="0"/>
                    <a:ext cx="7780655" cy="10069195"/>
                  </a:xfrm>
                  <a:prstGeom prst="rect">
                    <a:avLst/>
                  </a:prstGeom>
                </pic:spPr>
              </pic:pic>
            </a:graphicData>
          </a:graphic>
          <wp14:sizeRelH relativeFrom="margin">
            <wp14:pctWidth>0</wp14:pctWidth>
          </wp14:sizeRelH>
          <wp14:sizeRelV relativeFrom="margin">
            <wp14:pctHeight>0</wp14:pctHeight>
          </wp14:sizeRelV>
        </wp:anchor>
      </w:drawing>
    </w:r>
    <w:r w:rsidR="005136C0" w:rsidRPr="00FA5FFA">
      <w:rPr>
        <w:noProof/>
        <w:lang w:eastAsia="es-CO"/>
      </w:rPr>
      <w:drawing>
        <wp:anchor distT="0" distB="0" distL="114300" distR="114300" simplePos="0" relativeHeight="251659264" behindDoc="1" locked="0" layoutInCell="1" allowOverlap="1" wp14:anchorId="7A2B648A" wp14:editId="6DBCF5BF">
          <wp:simplePos x="0" y="0"/>
          <wp:positionH relativeFrom="page">
            <wp:posOffset>3352800</wp:posOffset>
          </wp:positionH>
          <wp:positionV relativeFrom="paragraph">
            <wp:posOffset>10163810</wp:posOffset>
          </wp:positionV>
          <wp:extent cx="1048385" cy="1356360"/>
          <wp:effectExtent l="0" t="0" r="5715" b="254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aptur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8385"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6C0" w:rsidRPr="00FA5FFA">
      <w:rPr>
        <w:noProof/>
        <w:lang w:eastAsia="es-CO"/>
      </w:rPr>
      <w:drawing>
        <wp:anchor distT="0" distB="0" distL="114300" distR="114300" simplePos="0" relativeHeight="251660288" behindDoc="1" locked="0" layoutInCell="1" allowOverlap="1" wp14:anchorId="3AC9D75C" wp14:editId="6C57AA41">
          <wp:simplePos x="0" y="0"/>
          <wp:positionH relativeFrom="page">
            <wp:posOffset>3352800</wp:posOffset>
          </wp:positionH>
          <wp:positionV relativeFrom="paragraph">
            <wp:posOffset>10163810</wp:posOffset>
          </wp:positionV>
          <wp:extent cx="1041400" cy="134747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aptur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140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6C0">
      <w:rPr>
        <w:noProof/>
        <w:lang w:eastAsia="es-CO"/>
      </w:rPr>
      <w:drawing>
        <wp:anchor distT="0" distB="0" distL="114300" distR="114300" simplePos="0" relativeHeight="251658240" behindDoc="1" locked="0" layoutInCell="1" allowOverlap="1" wp14:anchorId="052C84B8" wp14:editId="17EC42B7">
          <wp:simplePos x="0" y="0"/>
          <wp:positionH relativeFrom="page">
            <wp:posOffset>11430</wp:posOffset>
          </wp:positionH>
          <wp:positionV relativeFrom="paragraph">
            <wp:posOffset>-23104</wp:posOffset>
          </wp:positionV>
          <wp:extent cx="7849870" cy="10158730"/>
          <wp:effectExtent l="0" t="0" r="0" b="127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a.jpg"/>
                  <pic:cNvPicPr/>
                </pic:nvPicPr>
                <pic:blipFill>
                  <a:blip r:embed="rId1">
                    <a:extLst>
                      <a:ext uri="{28A0092B-C50C-407E-A947-70E740481C1C}">
                        <a14:useLocalDpi xmlns:a14="http://schemas.microsoft.com/office/drawing/2010/main" val="0"/>
                      </a:ext>
                    </a:extLst>
                  </a:blip>
                  <a:stretch>
                    <a:fillRect/>
                  </a:stretch>
                </pic:blipFill>
                <pic:spPr>
                  <a:xfrm>
                    <a:off x="0" y="0"/>
                    <a:ext cx="7849870" cy="10158730"/>
                  </a:xfrm>
                  <a:prstGeom prst="rect">
                    <a:avLst/>
                  </a:prstGeom>
                </pic:spPr>
              </pic:pic>
            </a:graphicData>
          </a:graphic>
          <wp14:sizeRelH relativeFrom="margin">
            <wp14:pctWidth>0</wp14:pctWidth>
          </wp14:sizeRelH>
          <wp14:sizeRelV relativeFrom="margin">
            <wp14:pctHeight>0</wp14:pctHeight>
          </wp14:sizeRelV>
        </wp:anchor>
      </w:drawing>
    </w:r>
    <w:r w:rsidR="00FA5FFA">
      <w:tab/>
    </w:r>
  </w:p>
  <w:p w:rsidR="00A77558" w:rsidRDefault="00A77558" w:rsidP="00700D01">
    <w:pPr>
      <w:pStyle w:val="Encabezado"/>
      <w:jc w:val="right"/>
    </w:pPr>
    <w:r>
      <w:rPr>
        <w:noProof/>
        <w:lang w:eastAsia="es-CO"/>
      </w:rPr>
      <w:drawing>
        <wp:anchor distT="0" distB="0" distL="114300" distR="114300" simplePos="0" relativeHeight="251657216" behindDoc="1" locked="0" layoutInCell="1" allowOverlap="1" wp14:anchorId="5DC81EFA" wp14:editId="61593502">
          <wp:simplePos x="0" y="0"/>
          <wp:positionH relativeFrom="column">
            <wp:posOffset>6793865</wp:posOffset>
          </wp:positionH>
          <wp:positionV relativeFrom="paragraph">
            <wp:posOffset>-518795</wp:posOffset>
          </wp:positionV>
          <wp:extent cx="7773670" cy="10057765"/>
          <wp:effectExtent l="0" t="0" r="0" b="63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esentacion\PAC-02.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73670" cy="1005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5168" behindDoc="1" locked="0" layoutInCell="1" allowOverlap="1" wp14:anchorId="365385EA" wp14:editId="3D4522F9">
          <wp:simplePos x="0" y="0"/>
          <wp:positionH relativeFrom="column">
            <wp:posOffset>6793865</wp:posOffset>
          </wp:positionH>
          <wp:positionV relativeFrom="paragraph">
            <wp:posOffset>-544195</wp:posOffset>
          </wp:positionV>
          <wp:extent cx="7773670" cy="10057765"/>
          <wp:effectExtent l="0" t="0" r="0" b="63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esentacion\PAC-02.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73670" cy="1005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065" w:rsidRDefault="009657D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D1" w:rsidRDefault="00AC5AF1">
    <w:pPr>
      <w:pStyle w:val="Encabezado"/>
      <w:jc w:val="right"/>
    </w:pPr>
    <w:r>
      <w:rPr>
        <w:noProof/>
        <w:lang w:eastAsia="es-CO"/>
      </w:rPr>
      <w:drawing>
        <wp:anchor distT="0" distB="0" distL="114300" distR="114300" simplePos="0" relativeHeight="251662336" behindDoc="1" locked="0" layoutInCell="1" allowOverlap="1" wp14:anchorId="37199B29" wp14:editId="6C624125">
          <wp:simplePos x="0" y="0"/>
          <wp:positionH relativeFrom="margin">
            <wp:posOffset>-1056298</wp:posOffset>
          </wp:positionH>
          <wp:positionV relativeFrom="paragraph">
            <wp:posOffset>-429895</wp:posOffset>
          </wp:positionV>
          <wp:extent cx="7780655" cy="10069195"/>
          <wp:effectExtent l="0" t="0" r="4445"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a.jpg"/>
                  <pic:cNvPicPr/>
                </pic:nvPicPr>
                <pic:blipFill>
                  <a:blip r:embed="rId1">
                    <a:extLst>
                      <a:ext uri="{28A0092B-C50C-407E-A947-70E740481C1C}">
                        <a14:useLocalDpi xmlns:a14="http://schemas.microsoft.com/office/drawing/2010/main" val="0"/>
                      </a:ext>
                    </a:extLst>
                  </a:blip>
                  <a:stretch>
                    <a:fillRect/>
                  </a:stretch>
                </pic:blipFill>
                <pic:spPr>
                  <a:xfrm>
                    <a:off x="0" y="0"/>
                    <a:ext cx="7780655" cy="10069195"/>
                  </a:xfrm>
                  <a:prstGeom prst="rect">
                    <a:avLst/>
                  </a:prstGeom>
                </pic:spPr>
              </pic:pic>
            </a:graphicData>
          </a:graphic>
          <wp14:sizeRelH relativeFrom="margin">
            <wp14:pctWidth>0</wp14:pctWidth>
          </wp14:sizeRelH>
          <wp14:sizeRelV relativeFrom="margin">
            <wp14:pctHeight>0</wp14:pctHeight>
          </wp14:sizeRelV>
        </wp:anchor>
      </w:drawing>
    </w:r>
  </w:p>
  <w:p w:rsidR="009243D1" w:rsidRDefault="009657D6" w:rsidP="00700D01">
    <w:pPr>
      <w:pStyle w:val="Encabezado"/>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065" w:rsidRDefault="009657D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F3DE8"/>
    <w:multiLevelType w:val="hybridMultilevel"/>
    <w:tmpl w:val="1FB2709E"/>
    <w:lvl w:ilvl="0" w:tplc="240A0001">
      <w:start w:val="1"/>
      <w:numFmt w:val="bullet"/>
      <w:lvlText w:val=""/>
      <w:lvlJc w:val="left"/>
      <w:pPr>
        <w:ind w:left="1708" w:hanging="360"/>
      </w:pPr>
      <w:rPr>
        <w:rFonts w:ascii="Symbol" w:hAnsi="Symbol" w:hint="default"/>
        <w:color w:val="auto"/>
      </w:rPr>
    </w:lvl>
    <w:lvl w:ilvl="1" w:tplc="240A0003" w:tentative="1">
      <w:start w:val="1"/>
      <w:numFmt w:val="bullet"/>
      <w:lvlText w:val="o"/>
      <w:lvlJc w:val="left"/>
      <w:pPr>
        <w:ind w:left="2428" w:hanging="360"/>
      </w:pPr>
      <w:rPr>
        <w:rFonts w:ascii="Courier New" w:hAnsi="Courier New" w:cs="Courier New" w:hint="default"/>
      </w:rPr>
    </w:lvl>
    <w:lvl w:ilvl="2" w:tplc="240A0005" w:tentative="1">
      <w:start w:val="1"/>
      <w:numFmt w:val="bullet"/>
      <w:lvlText w:val=""/>
      <w:lvlJc w:val="left"/>
      <w:pPr>
        <w:ind w:left="3148" w:hanging="360"/>
      </w:pPr>
      <w:rPr>
        <w:rFonts w:ascii="Wingdings" w:hAnsi="Wingdings" w:hint="default"/>
      </w:rPr>
    </w:lvl>
    <w:lvl w:ilvl="3" w:tplc="240A0001" w:tentative="1">
      <w:start w:val="1"/>
      <w:numFmt w:val="bullet"/>
      <w:lvlText w:val=""/>
      <w:lvlJc w:val="left"/>
      <w:pPr>
        <w:ind w:left="3868" w:hanging="360"/>
      </w:pPr>
      <w:rPr>
        <w:rFonts w:ascii="Symbol" w:hAnsi="Symbol" w:hint="default"/>
      </w:rPr>
    </w:lvl>
    <w:lvl w:ilvl="4" w:tplc="240A0003" w:tentative="1">
      <w:start w:val="1"/>
      <w:numFmt w:val="bullet"/>
      <w:lvlText w:val="o"/>
      <w:lvlJc w:val="left"/>
      <w:pPr>
        <w:ind w:left="4588" w:hanging="360"/>
      </w:pPr>
      <w:rPr>
        <w:rFonts w:ascii="Courier New" w:hAnsi="Courier New" w:cs="Courier New" w:hint="default"/>
      </w:rPr>
    </w:lvl>
    <w:lvl w:ilvl="5" w:tplc="240A0005" w:tentative="1">
      <w:start w:val="1"/>
      <w:numFmt w:val="bullet"/>
      <w:lvlText w:val=""/>
      <w:lvlJc w:val="left"/>
      <w:pPr>
        <w:ind w:left="5308" w:hanging="360"/>
      </w:pPr>
      <w:rPr>
        <w:rFonts w:ascii="Wingdings" w:hAnsi="Wingdings" w:hint="default"/>
      </w:rPr>
    </w:lvl>
    <w:lvl w:ilvl="6" w:tplc="240A0001" w:tentative="1">
      <w:start w:val="1"/>
      <w:numFmt w:val="bullet"/>
      <w:lvlText w:val=""/>
      <w:lvlJc w:val="left"/>
      <w:pPr>
        <w:ind w:left="6028" w:hanging="360"/>
      </w:pPr>
      <w:rPr>
        <w:rFonts w:ascii="Symbol" w:hAnsi="Symbol" w:hint="default"/>
      </w:rPr>
    </w:lvl>
    <w:lvl w:ilvl="7" w:tplc="240A0003" w:tentative="1">
      <w:start w:val="1"/>
      <w:numFmt w:val="bullet"/>
      <w:lvlText w:val="o"/>
      <w:lvlJc w:val="left"/>
      <w:pPr>
        <w:ind w:left="6748" w:hanging="360"/>
      </w:pPr>
      <w:rPr>
        <w:rFonts w:ascii="Courier New" w:hAnsi="Courier New" w:cs="Courier New" w:hint="default"/>
      </w:rPr>
    </w:lvl>
    <w:lvl w:ilvl="8" w:tplc="240A0005" w:tentative="1">
      <w:start w:val="1"/>
      <w:numFmt w:val="bullet"/>
      <w:lvlText w:val=""/>
      <w:lvlJc w:val="left"/>
      <w:pPr>
        <w:ind w:left="7468" w:hanging="360"/>
      </w:pPr>
      <w:rPr>
        <w:rFonts w:ascii="Wingdings" w:hAnsi="Wingdings" w:hint="default"/>
      </w:rPr>
    </w:lvl>
  </w:abstractNum>
  <w:abstractNum w:abstractNumId="1" w15:restartNumberingAfterBreak="0">
    <w:nsid w:val="0E5C0D4C"/>
    <w:multiLevelType w:val="hybridMultilevel"/>
    <w:tmpl w:val="280261A6"/>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177B20"/>
    <w:multiLevelType w:val="hybridMultilevel"/>
    <w:tmpl w:val="79DC6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39745B"/>
    <w:multiLevelType w:val="hybridMultilevel"/>
    <w:tmpl w:val="51EC1FA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38B4780"/>
    <w:multiLevelType w:val="hybridMultilevel"/>
    <w:tmpl w:val="E4AE9F28"/>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09791A"/>
    <w:multiLevelType w:val="hybridMultilevel"/>
    <w:tmpl w:val="D5CA1F0A"/>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A6060C"/>
    <w:multiLevelType w:val="hybridMultilevel"/>
    <w:tmpl w:val="5CD25558"/>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9471208"/>
    <w:multiLevelType w:val="hybridMultilevel"/>
    <w:tmpl w:val="C344A2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65C6D19"/>
    <w:multiLevelType w:val="hybridMultilevel"/>
    <w:tmpl w:val="B546C5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DD52083"/>
    <w:multiLevelType w:val="hybridMultilevel"/>
    <w:tmpl w:val="240EAD98"/>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A3B60BC"/>
    <w:multiLevelType w:val="hybridMultilevel"/>
    <w:tmpl w:val="A0D0FD9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1" w15:restartNumberingAfterBreak="0">
    <w:nsid w:val="62C60CEE"/>
    <w:multiLevelType w:val="hybridMultilevel"/>
    <w:tmpl w:val="0EBA55C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2C4F03"/>
    <w:multiLevelType w:val="hybridMultilevel"/>
    <w:tmpl w:val="002E2522"/>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39A2344"/>
    <w:multiLevelType w:val="hybridMultilevel"/>
    <w:tmpl w:val="1F7E7E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3FF61AC"/>
    <w:multiLevelType w:val="hybridMultilevel"/>
    <w:tmpl w:val="BCE2AC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9"/>
  </w:num>
  <w:num w:numId="5">
    <w:abstractNumId w:val="11"/>
  </w:num>
  <w:num w:numId="6">
    <w:abstractNumId w:val="12"/>
  </w:num>
  <w:num w:numId="7">
    <w:abstractNumId w:val="0"/>
  </w:num>
  <w:num w:numId="8">
    <w:abstractNumId w:val="1"/>
  </w:num>
  <w:num w:numId="9">
    <w:abstractNumId w:val="10"/>
  </w:num>
  <w:num w:numId="10">
    <w:abstractNumId w:val="13"/>
  </w:num>
  <w:num w:numId="11">
    <w:abstractNumId w:val="14"/>
  </w:num>
  <w:num w:numId="12">
    <w:abstractNumId w:val="3"/>
  </w:num>
  <w:num w:numId="13">
    <w:abstractNumId w:val="7"/>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558"/>
    <w:rsid w:val="00011660"/>
    <w:rsid w:val="000319D2"/>
    <w:rsid w:val="00062C67"/>
    <w:rsid w:val="00072367"/>
    <w:rsid w:val="000C2E75"/>
    <w:rsid w:val="000C4053"/>
    <w:rsid w:val="000F09D4"/>
    <w:rsid w:val="00134B04"/>
    <w:rsid w:val="001525DA"/>
    <w:rsid w:val="00161AC7"/>
    <w:rsid w:val="00172EFA"/>
    <w:rsid w:val="00180C3A"/>
    <w:rsid w:val="00183073"/>
    <w:rsid w:val="001845A1"/>
    <w:rsid w:val="00184DB8"/>
    <w:rsid w:val="001A0992"/>
    <w:rsid w:val="001A0EE9"/>
    <w:rsid w:val="001D12FB"/>
    <w:rsid w:val="001E2835"/>
    <w:rsid w:val="0026502C"/>
    <w:rsid w:val="002B13C0"/>
    <w:rsid w:val="002C684E"/>
    <w:rsid w:val="00330047"/>
    <w:rsid w:val="0036544D"/>
    <w:rsid w:val="003814A2"/>
    <w:rsid w:val="003D7C8A"/>
    <w:rsid w:val="00404240"/>
    <w:rsid w:val="0042218D"/>
    <w:rsid w:val="0042403F"/>
    <w:rsid w:val="004860D2"/>
    <w:rsid w:val="004944DB"/>
    <w:rsid w:val="004A2F22"/>
    <w:rsid w:val="004B33A5"/>
    <w:rsid w:val="00504B95"/>
    <w:rsid w:val="005136C0"/>
    <w:rsid w:val="00516AA3"/>
    <w:rsid w:val="00560E79"/>
    <w:rsid w:val="005864F7"/>
    <w:rsid w:val="00593236"/>
    <w:rsid w:val="005A0B18"/>
    <w:rsid w:val="005A6BB2"/>
    <w:rsid w:val="005D0273"/>
    <w:rsid w:val="005D5954"/>
    <w:rsid w:val="00612067"/>
    <w:rsid w:val="00613FED"/>
    <w:rsid w:val="007344FF"/>
    <w:rsid w:val="00740664"/>
    <w:rsid w:val="00764CE1"/>
    <w:rsid w:val="007768FE"/>
    <w:rsid w:val="00797A95"/>
    <w:rsid w:val="007B5401"/>
    <w:rsid w:val="007D55B3"/>
    <w:rsid w:val="007F2918"/>
    <w:rsid w:val="008379DF"/>
    <w:rsid w:val="00847148"/>
    <w:rsid w:val="00862897"/>
    <w:rsid w:val="008670B3"/>
    <w:rsid w:val="008A0022"/>
    <w:rsid w:val="008D008E"/>
    <w:rsid w:val="008D41FC"/>
    <w:rsid w:val="009253D5"/>
    <w:rsid w:val="00944EDD"/>
    <w:rsid w:val="00945443"/>
    <w:rsid w:val="009657D6"/>
    <w:rsid w:val="0099003A"/>
    <w:rsid w:val="00995DD4"/>
    <w:rsid w:val="009C3C43"/>
    <w:rsid w:val="009E5A57"/>
    <w:rsid w:val="009F7F38"/>
    <w:rsid w:val="00A31218"/>
    <w:rsid w:val="00A5402C"/>
    <w:rsid w:val="00A7579E"/>
    <w:rsid w:val="00A77558"/>
    <w:rsid w:val="00A87684"/>
    <w:rsid w:val="00AC1C3B"/>
    <w:rsid w:val="00AC42B7"/>
    <w:rsid w:val="00AC555E"/>
    <w:rsid w:val="00AC5AF1"/>
    <w:rsid w:val="00AC5DED"/>
    <w:rsid w:val="00B217FA"/>
    <w:rsid w:val="00B45779"/>
    <w:rsid w:val="00BC6051"/>
    <w:rsid w:val="00BE2E5B"/>
    <w:rsid w:val="00C37AFA"/>
    <w:rsid w:val="00C500ED"/>
    <w:rsid w:val="00C7193C"/>
    <w:rsid w:val="00C77616"/>
    <w:rsid w:val="00CB323E"/>
    <w:rsid w:val="00CB57E9"/>
    <w:rsid w:val="00CB7990"/>
    <w:rsid w:val="00CF10A1"/>
    <w:rsid w:val="00D1232D"/>
    <w:rsid w:val="00D35034"/>
    <w:rsid w:val="00D7344B"/>
    <w:rsid w:val="00D950F4"/>
    <w:rsid w:val="00D96B55"/>
    <w:rsid w:val="00DA0F56"/>
    <w:rsid w:val="00DA5404"/>
    <w:rsid w:val="00DB6DD4"/>
    <w:rsid w:val="00E11EFC"/>
    <w:rsid w:val="00E34B65"/>
    <w:rsid w:val="00E406B3"/>
    <w:rsid w:val="00E636C6"/>
    <w:rsid w:val="00E90B98"/>
    <w:rsid w:val="00E96C39"/>
    <w:rsid w:val="00EB06B5"/>
    <w:rsid w:val="00EC0AD0"/>
    <w:rsid w:val="00ED098B"/>
    <w:rsid w:val="00EF31CC"/>
    <w:rsid w:val="00EF6317"/>
    <w:rsid w:val="00F020C1"/>
    <w:rsid w:val="00F07165"/>
    <w:rsid w:val="00F3767C"/>
    <w:rsid w:val="00F60EF3"/>
    <w:rsid w:val="00F61821"/>
    <w:rsid w:val="00F7354A"/>
    <w:rsid w:val="00F75F39"/>
    <w:rsid w:val="00FA5FFA"/>
    <w:rsid w:val="00FB266A"/>
    <w:rsid w:val="00FD68BC"/>
    <w:rsid w:val="00FE3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04BB5"/>
  <w15:chartTrackingRefBased/>
  <w15:docId w15:val="{AFE1A38E-0DD4-4433-BF9A-838270A8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779"/>
    <w:pPr>
      <w:spacing w:after="200" w:line="276" w:lineRule="auto"/>
    </w:pPr>
    <w:rPr>
      <w:lang w:val="es-CO"/>
    </w:rPr>
  </w:style>
  <w:style w:type="paragraph" w:styleId="Ttulo1">
    <w:name w:val="heading 1"/>
    <w:basedOn w:val="Normal"/>
    <w:link w:val="Ttulo1Car"/>
    <w:uiPriority w:val="9"/>
    <w:qFormat/>
    <w:rsid w:val="00A775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7558"/>
    <w:rPr>
      <w:rFonts w:ascii="Times New Roman" w:eastAsia="Times New Roman" w:hAnsi="Times New Roman" w:cs="Times New Roman"/>
      <w:b/>
      <w:bCs/>
      <w:kern w:val="36"/>
      <w:sz w:val="48"/>
      <w:szCs w:val="48"/>
      <w:lang w:val="es-CO" w:eastAsia="es-CO"/>
    </w:rPr>
  </w:style>
  <w:style w:type="paragraph" w:styleId="Sinespaciado">
    <w:name w:val="No Spacing"/>
    <w:uiPriority w:val="1"/>
    <w:qFormat/>
    <w:rsid w:val="00A77558"/>
    <w:pPr>
      <w:spacing w:after="0" w:line="240" w:lineRule="auto"/>
    </w:pPr>
    <w:rPr>
      <w:lang w:val="es-CO"/>
    </w:rPr>
  </w:style>
  <w:style w:type="paragraph" w:styleId="Prrafodelista">
    <w:name w:val="List Paragraph"/>
    <w:basedOn w:val="Normal"/>
    <w:link w:val="PrrafodelistaCar"/>
    <w:uiPriority w:val="34"/>
    <w:qFormat/>
    <w:rsid w:val="00A77558"/>
    <w:pPr>
      <w:ind w:left="720"/>
      <w:contextualSpacing/>
    </w:pPr>
  </w:style>
  <w:style w:type="paragraph" w:styleId="Encabezado">
    <w:name w:val="header"/>
    <w:basedOn w:val="Normal"/>
    <w:link w:val="EncabezadoCar"/>
    <w:uiPriority w:val="99"/>
    <w:unhideWhenUsed/>
    <w:rsid w:val="00A77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558"/>
    <w:rPr>
      <w:lang w:val="es-CO"/>
    </w:rPr>
  </w:style>
  <w:style w:type="paragraph" w:styleId="Piedepgina">
    <w:name w:val="footer"/>
    <w:basedOn w:val="Normal"/>
    <w:link w:val="PiedepginaCar"/>
    <w:uiPriority w:val="99"/>
    <w:unhideWhenUsed/>
    <w:rsid w:val="00A77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558"/>
    <w:rPr>
      <w:lang w:val="es-CO"/>
    </w:rPr>
  </w:style>
  <w:style w:type="table" w:styleId="Tablaconcuadrcula">
    <w:name w:val="Table Grid"/>
    <w:basedOn w:val="Tablanormal"/>
    <w:uiPriority w:val="39"/>
    <w:rsid w:val="00A7755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77558"/>
    <w:rPr>
      <w:b/>
      <w:bCs/>
    </w:rPr>
  </w:style>
  <w:style w:type="paragraph" w:styleId="NormalWeb">
    <w:name w:val="Normal (Web)"/>
    <w:basedOn w:val="Normal"/>
    <w:uiPriority w:val="99"/>
    <w:unhideWhenUsed/>
    <w:rsid w:val="00A7755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A77558"/>
    <w:rPr>
      <w:color w:val="0563C1" w:themeColor="hyperlink"/>
      <w:u w:val="single"/>
    </w:rPr>
  </w:style>
  <w:style w:type="character" w:customStyle="1" w:styleId="PrrafodelistaCar">
    <w:name w:val="Párrafo de lista Car"/>
    <w:basedOn w:val="Fuentedeprrafopredeter"/>
    <w:link w:val="Prrafodelista"/>
    <w:uiPriority w:val="34"/>
    <w:rsid w:val="00A77558"/>
    <w:rPr>
      <w:lang w:val="es-CO"/>
    </w:rPr>
  </w:style>
  <w:style w:type="paragraph" w:customStyle="1" w:styleId="Default">
    <w:name w:val="Default"/>
    <w:rsid w:val="00A77558"/>
    <w:pPr>
      <w:autoSpaceDE w:val="0"/>
      <w:autoSpaceDN w:val="0"/>
      <w:adjustRightInd w:val="0"/>
      <w:spacing w:after="0" w:line="240" w:lineRule="auto"/>
    </w:pPr>
    <w:rPr>
      <w:rFonts w:ascii="Arial" w:hAnsi="Arial" w:cs="Arial"/>
      <w:color w:val="000000"/>
      <w:sz w:val="24"/>
      <w:szCs w:val="24"/>
      <w:lang w:val="es-CO"/>
    </w:rPr>
  </w:style>
  <w:style w:type="table" w:styleId="Tabladecuadrcula2-nfasis1">
    <w:name w:val="Grid Table 2 Accent 1"/>
    <w:basedOn w:val="Tablanormal"/>
    <w:uiPriority w:val="47"/>
    <w:rsid w:val="00A77558"/>
    <w:pPr>
      <w:spacing w:after="0" w:line="240" w:lineRule="auto"/>
    </w:pPr>
    <w:rPr>
      <w:lang w:val="es-CO"/>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pie">
    <w:name w:val="footnote text"/>
    <w:basedOn w:val="Normal"/>
    <w:link w:val="TextonotapieCar"/>
    <w:uiPriority w:val="99"/>
    <w:semiHidden/>
    <w:unhideWhenUsed/>
    <w:rsid w:val="00A775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7558"/>
    <w:rPr>
      <w:sz w:val="20"/>
      <w:szCs w:val="20"/>
      <w:lang w:val="es-CO"/>
    </w:rPr>
  </w:style>
  <w:style w:type="character" w:styleId="Refdenotaalpie">
    <w:name w:val="footnote reference"/>
    <w:basedOn w:val="Fuentedeprrafopredeter"/>
    <w:uiPriority w:val="99"/>
    <w:semiHidden/>
    <w:unhideWhenUsed/>
    <w:rsid w:val="00A77558"/>
    <w:rPr>
      <w:vertAlign w:val="superscript"/>
    </w:rPr>
  </w:style>
  <w:style w:type="character" w:styleId="Refdecomentario">
    <w:name w:val="annotation reference"/>
    <w:basedOn w:val="Fuentedeprrafopredeter"/>
    <w:uiPriority w:val="99"/>
    <w:semiHidden/>
    <w:unhideWhenUsed/>
    <w:rsid w:val="00560E79"/>
    <w:rPr>
      <w:sz w:val="16"/>
      <w:szCs w:val="16"/>
    </w:rPr>
  </w:style>
  <w:style w:type="paragraph" w:styleId="Textocomentario">
    <w:name w:val="annotation text"/>
    <w:basedOn w:val="Normal"/>
    <w:link w:val="TextocomentarioCar"/>
    <w:uiPriority w:val="99"/>
    <w:semiHidden/>
    <w:unhideWhenUsed/>
    <w:rsid w:val="00560E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0E79"/>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560E79"/>
    <w:rPr>
      <w:b/>
      <w:bCs/>
    </w:rPr>
  </w:style>
  <w:style w:type="character" w:customStyle="1" w:styleId="AsuntodelcomentarioCar">
    <w:name w:val="Asunto del comentario Car"/>
    <w:basedOn w:val="TextocomentarioCar"/>
    <w:link w:val="Asuntodelcomentario"/>
    <w:uiPriority w:val="99"/>
    <w:semiHidden/>
    <w:rsid w:val="00560E79"/>
    <w:rPr>
      <w:b/>
      <w:bCs/>
      <w:sz w:val="20"/>
      <w:szCs w:val="20"/>
      <w:lang w:val="es-CO"/>
    </w:rPr>
  </w:style>
  <w:style w:type="paragraph" w:styleId="Textodeglobo">
    <w:name w:val="Balloon Text"/>
    <w:basedOn w:val="Normal"/>
    <w:link w:val="TextodegloboCar"/>
    <w:uiPriority w:val="99"/>
    <w:semiHidden/>
    <w:unhideWhenUsed/>
    <w:rsid w:val="00560E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E79"/>
    <w:rPr>
      <w:rFonts w:ascii="Segoe UI" w:hAnsi="Segoe UI" w:cs="Segoe UI"/>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86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nuevaeps.co" TargetMode="External"/><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diagramData" Target="diagrams/data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27249C-2897-49A8-89C4-71B68A4A6F71}" type="doc">
      <dgm:prSet loTypeId="urn:microsoft.com/office/officeart/2005/8/layout/cycle8" loCatId="cycle" qsTypeId="urn:microsoft.com/office/officeart/2005/8/quickstyle/3d4" qsCatId="3D" csTypeId="urn:microsoft.com/office/officeart/2005/8/colors/colorful1" csCatId="colorful" phldr="1"/>
      <dgm:spPr/>
    </dgm:pt>
    <dgm:pt modelId="{F23C5AE5-85B9-4EC9-A7FB-1A06E034364C}">
      <dgm:prSet phldrT="[Texto]"/>
      <dgm:spPr/>
      <dgm:t>
        <a:bodyPr/>
        <a:lstStyle/>
        <a:p>
          <a:r>
            <a:rPr lang="es-ES"/>
            <a:t>CONSULTA DE MEDICINA ESPECILIZADA</a:t>
          </a:r>
        </a:p>
      </dgm:t>
    </dgm:pt>
    <dgm:pt modelId="{7D7001D9-0402-48B0-84C5-6BCDFC371A84}" type="parTrans" cxnId="{D992D1B5-B7AC-4A55-A13F-3E43CEF27B1D}">
      <dgm:prSet/>
      <dgm:spPr/>
      <dgm:t>
        <a:bodyPr/>
        <a:lstStyle/>
        <a:p>
          <a:endParaRPr lang="es-ES"/>
        </a:p>
      </dgm:t>
    </dgm:pt>
    <dgm:pt modelId="{9B336625-566A-43AC-80E8-58BEDDFE0D6C}" type="sibTrans" cxnId="{D992D1B5-B7AC-4A55-A13F-3E43CEF27B1D}">
      <dgm:prSet/>
      <dgm:spPr/>
      <dgm:t>
        <a:bodyPr/>
        <a:lstStyle/>
        <a:p>
          <a:endParaRPr lang="es-ES"/>
        </a:p>
      </dgm:t>
    </dgm:pt>
    <dgm:pt modelId="{470F7C58-9031-4203-8004-A18FBE4C5360}">
      <dgm:prSet phldrT="[Texto]"/>
      <dgm:spPr/>
      <dgm:t>
        <a:bodyPr/>
        <a:lstStyle/>
        <a:p>
          <a:r>
            <a:rPr lang="es-ES"/>
            <a:t>APOYO DIAGNÓSTISCO AMBULATORIO NO PBS</a:t>
          </a:r>
        </a:p>
      </dgm:t>
    </dgm:pt>
    <dgm:pt modelId="{DE7B4D0A-CE9B-43B8-9FD7-C7EA17E8AE1B}" type="parTrans" cxnId="{BCC9B61D-7C30-4BA2-96BB-C6129ED3D2DE}">
      <dgm:prSet/>
      <dgm:spPr/>
      <dgm:t>
        <a:bodyPr/>
        <a:lstStyle/>
        <a:p>
          <a:endParaRPr lang="es-ES"/>
        </a:p>
      </dgm:t>
    </dgm:pt>
    <dgm:pt modelId="{41B7262E-8EB9-4E43-B071-06FADBFC83E8}" type="sibTrans" cxnId="{BCC9B61D-7C30-4BA2-96BB-C6129ED3D2DE}">
      <dgm:prSet/>
      <dgm:spPr/>
      <dgm:t>
        <a:bodyPr/>
        <a:lstStyle/>
        <a:p>
          <a:endParaRPr lang="es-ES"/>
        </a:p>
      </dgm:t>
    </dgm:pt>
    <dgm:pt modelId="{E0523755-4995-42EA-A5EC-039324654337}">
      <dgm:prSet phldrT="[Texto]"/>
      <dgm:spPr/>
      <dgm:t>
        <a:bodyPr/>
        <a:lstStyle/>
        <a:p>
          <a:r>
            <a:rPr lang="es-ES"/>
            <a:t>TERAPIAS</a:t>
          </a:r>
        </a:p>
        <a:p>
          <a:r>
            <a:rPr lang="es-ES"/>
            <a:t>AMBULATORIAS</a:t>
          </a:r>
        </a:p>
      </dgm:t>
    </dgm:pt>
    <dgm:pt modelId="{50240656-8932-4320-ADBB-8E70998127E7}" type="parTrans" cxnId="{E198E286-32BD-4CD8-85DE-16E942FBEDA9}">
      <dgm:prSet/>
      <dgm:spPr/>
      <dgm:t>
        <a:bodyPr/>
        <a:lstStyle/>
        <a:p>
          <a:endParaRPr lang="es-ES"/>
        </a:p>
      </dgm:t>
    </dgm:pt>
    <dgm:pt modelId="{FD9D00AD-A180-4825-A995-A6B794452B61}" type="sibTrans" cxnId="{E198E286-32BD-4CD8-85DE-16E942FBEDA9}">
      <dgm:prSet/>
      <dgm:spPr/>
      <dgm:t>
        <a:bodyPr/>
        <a:lstStyle/>
        <a:p>
          <a:endParaRPr lang="es-ES"/>
        </a:p>
      </dgm:t>
    </dgm:pt>
    <dgm:pt modelId="{B6F14D4E-655C-49B1-A088-D13EBA6A8C73}">
      <dgm:prSet phldrT="[Texto]"/>
      <dgm:spPr/>
      <dgm:t>
        <a:bodyPr/>
        <a:lstStyle/>
        <a:p>
          <a:r>
            <a:rPr lang="es-ES"/>
            <a:t>CIRUGIA AMBULATORIA </a:t>
          </a:r>
        </a:p>
      </dgm:t>
    </dgm:pt>
    <dgm:pt modelId="{5736C042-A0CC-483D-B8DC-01878F8EE053}" type="parTrans" cxnId="{57F385FC-8C0D-4F74-B342-A192DE6E9D58}">
      <dgm:prSet/>
      <dgm:spPr/>
      <dgm:t>
        <a:bodyPr/>
        <a:lstStyle/>
        <a:p>
          <a:endParaRPr lang="es-ES"/>
        </a:p>
      </dgm:t>
    </dgm:pt>
    <dgm:pt modelId="{0F6CDB74-468B-4D93-AC58-A16BB804BBBF}" type="sibTrans" cxnId="{57F385FC-8C0D-4F74-B342-A192DE6E9D58}">
      <dgm:prSet/>
      <dgm:spPr/>
      <dgm:t>
        <a:bodyPr/>
        <a:lstStyle/>
        <a:p>
          <a:endParaRPr lang="es-ES"/>
        </a:p>
      </dgm:t>
    </dgm:pt>
    <dgm:pt modelId="{BC2DAF59-3C61-4D5D-B747-CC1A8A204E4B}">
      <dgm:prSet phldrT="[Texto]"/>
      <dgm:spPr/>
      <dgm:t>
        <a:bodyPr/>
        <a:lstStyle/>
        <a:p>
          <a:r>
            <a:rPr lang="es-ES"/>
            <a:t>HOTELERIA HOSPITALARIA</a:t>
          </a:r>
        </a:p>
      </dgm:t>
    </dgm:pt>
    <dgm:pt modelId="{3A017848-710A-41D0-AA51-C7480D329F7F}" type="parTrans" cxnId="{45B7E2B3-20E0-45E2-8426-C30F85DE48BC}">
      <dgm:prSet/>
      <dgm:spPr/>
      <dgm:t>
        <a:bodyPr/>
        <a:lstStyle/>
        <a:p>
          <a:endParaRPr lang="es-ES"/>
        </a:p>
      </dgm:t>
    </dgm:pt>
    <dgm:pt modelId="{56264C26-0685-4DA0-A2F2-CE20C07E2696}" type="sibTrans" cxnId="{45B7E2B3-20E0-45E2-8426-C30F85DE48BC}">
      <dgm:prSet/>
      <dgm:spPr/>
      <dgm:t>
        <a:bodyPr/>
        <a:lstStyle/>
        <a:p>
          <a:endParaRPr lang="es-ES"/>
        </a:p>
      </dgm:t>
    </dgm:pt>
    <dgm:pt modelId="{613911A1-0D5A-4DD4-8944-D43974E369F4}">
      <dgm:prSet phldrT="[Texto]"/>
      <dgm:spPr/>
      <dgm:t>
        <a:bodyPr/>
        <a:lstStyle/>
        <a:p>
          <a:r>
            <a:rPr lang="es-ES"/>
            <a:t>HOSPITALIZACIÓN DOMICILIARIA</a:t>
          </a:r>
        </a:p>
      </dgm:t>
    </dgm:pt>
    <dgm:pt modelId="{61304B2F-3D0F-467C-87A9-A031BE000AA2}" type="parTrans" cxnId="{FE97369C-0606-4F73-9841-C4DDBA82E865}">
      <dgm:prSet/>
      <dgm:spPr/>
      <dgm:t>
        <a:bodyPr/>
        <a:lstStyle/>
        <a:p>
          <a:endParaRPr lang="es-ES"/>
        </a:p>
      </dgm:t>
    </dgm:pt>
    <dgm:pt modelId="{5973AE1D-6B9F-47D0-90E2-0D7F7256E484}" type="sibTrans" cxnId="{FE97369C-0606-4F73-9841-C4DDBA82E865}">
      <dgm:prSet/>
      <dgm:spPr/>
      <dgm:t>
        <a:bodyPr/>
        <a:lstStyle/>
        <a:p>
          <a:endParaRPr lang="es-ES"/>
        </a:p>
      </dgm:t>
    </dgm:pt>
    <dgm:pt modelId="{4983F7C5-ADA6-46A7-83CA-A419B660C3D3}">
      <dgm:prSet/>
      <dgm:spPr/>
      <dgm:t>
        <a:bodyPr/>
        <a:lstStyle/>
        <a:p>
          <a:r>
            <a:rPr lang="es-ES"/>
            <a:t>ATENCIÓN DOMICILIARIA</a:t>
          </a:r>
        </a:p>
      </dgm:t>
    </dgm:pt>
    <dgm:pt modelId="{90BBF4EE-C34B-488B-B1BE-9D5D32B7C186}" type="parTrans" cxnId="{8F049355-CB97-4AA4-A637-43D8B755364B}">
      <dgm:prSet/>
      <dgm:spPr/>
      <dgm:t>
        <a:bodyPr/>
        <a:lstStyle/>
        <a:p>
          <a:endParaRPr lang="es-ES"/>
        </a:p>
      </dgm:t>
    </dgm:pt>
    <dgm:pt modelId="{1AAFBEDB-FDC9-44DC-B8CC-BB502C4E62A0}" type="sibTrans" cxnId="{8F049355-CB97-4AA4-A637-43D8B755364B}">
      <dgm:prSet/>
      <dgm:spPr/>
      <dgm:t>
        <a:bodyPr/>
        <a:lstStyle/>
        <a:p>
          <a:endParaRPr lang="es-ES"/>
        </a:p>
      </dgm:t>
    </dgm:pt>
    <dgm:pt modelId="{23A13EDA-89AE-4FBF-A321-00CEC4D15E6F}" type="pres">
      <dgm:prSet presAssocID="{B527249C-2897-49A8-89C4-71B68A4A6F71}" presName="compositeShape" presStyleCnt="0">
        <dgm:presLayoutVars>
          <dgm:chMax val="7"/>
          <dgm:dir/>
          <dgm:resizeHandles val="exact"/>
        </dgm:presLayoutVars>
      </dgm:prSet>
      <dgm:spPr/>
    </dgm:pt>
    <dgm:pt modelId="{64A8464B-DEDA-4319-904E-4096890CC7DD}" type="pres">
      <dgm:prSet presAssocID="{B527249C-2897-49A8-89C4-71B68A4A6F71}" presName="wedge1" presStyleLbl="node1" presStyleIdx="0" presStyleCnt="7"/>
      <dgm:spPr/>
      <dgm:t>
        <a:bodyPr/>
        <a:lstStyle/>
        <a:p>
          <a:endParaRPr lang="es-ES"/>
        </a:p>
      </dgm:t>
    </dgm:pt>
    <dgm:pt modelId="{8CE2A850-ACAF-4E73-B7BB-FAB874514751}" type="pres">
      <dgm:prSet presAssocID="{B527249C-2897-49A8-89C4-71B68A4A6F71}" presName="dummy1a" presStyleCnt="0"/>
      <dgm:spPr/>
    </dgm:pt>
    <dgm:pt modelId="{3D74DCE1-FF41-4D8D-8E4A-6F71C9FFED5A}" type="pres">
      <dgm:prSet presAssocID="{B527249C-2897-49A8-89C4-71B68A4A6F71}" presName="dummy1b" presStyleCnt="0"/>
      <dgm:spPr/>
    </dgm:pt>
    <dgm:pt modelId="{4BE8F0BC-57A9-4393-B5AB-74F03CBD568D}" type="pres">
      <dgm:prSet presAssocID="{B527249C-2897-49A8-89C4-71B68A4A6F71}" presName="wedge1Tx" presStyleLbl="node1" presStyleIdx="0" presStyleCnt="7">
        <dgm:presLayoutVars>
          <dgm:chMax val="0"/>
          <dgm:chPref val="0"/>
          <dgm:bulletEnabled val="1"/>
        </dgm:presLayoutVars>
      </dgm:prSet>
      <dgm:spPr/>
      <dgm:t>
        <a:bodyPr/>
        <a:lstStyle/>
        <a:p>
          <a:endParaRPr lang="es-ES"/>
        </a:p>
      </dgm:t>
    </dgm:pt>
    <dgm:pt modelId="{464EABA4-0CA0-424C-94D8-9267082BCD36}" type="pres">
      <dgm:prSet presAssocID="{B527249C-2897-49A8-89C4-71B68A4A6F71}" presName="wedge2" presStyleLbl="node1" presStyleIdx="1" presStyleCnt="7"/>
      <dgm:spPr/>
      <dgm:t>
        <a:bodyPr/>
        <a:lstStyle/>
        <a:p>
          <a:endParaRPr lang="es-ES"/>
        </a:p>
      </dgm:t>
    </dgm:pt>
    <dgm:pt modelId="{7037510C-5254-4A1A-AF29-F8F9FF096FEE}" type="pres">
      <dgm:prSet presAssocID="{B527249C-2897-49A8-89C4-71B68A4A6F71}" presName="dummy2a" presStyleCnt="0"/>
      <dgm:spPr/>
    </dgm:pt>
    <dgm:pt modelId="{4226E814-DD92-4615-8670-E2FBA9DD4DE8}" type="pres">
      <dgm:prSet presAssocID="{B527249C-2897-49A8-89C4-71B68A4A6F71}" presName="dummy2b" presStyleCnt="0"/>
      <dgm:spPr/>
    </dgm:pt>
    <dgm:pt modelId="{CFB85A86-D69D-4D79-8152-4BDF41C866F6}" type="pres">
      <dgm:prSet presAssocID="{B527249C-2897-49A8-89C4-71B68A4A6F71}" presName="wedge2Tx" presStyleLbl="node1" presStyleIdx="1" presStyleCnt="7">
        <dgm:presLayoutVars>
          <dgm:chMax val="0"/>
          <dgm:chPref val="0"/>
          <dgm:bulletEnabled val="1"/>
        </dgm:presLayoutVars>
      </dgm:prSet>
      <dgm:spPr/>
      <dgm:t>
        <a:bodyPr/>
        <a:lstStyle/>
        <a:p>
          <a:endParaRPr lang="es-ES"/>
        </a:p>
      </dgm:t>
    </dgm:pt>
    <dgm:pt modelId="{F9FE141A-65CA-4F12-BCCA-38E30095F875}" type="pres">
      <dgm:prSet presAssocID="{B527249C-2897-49A8-89C4-71B68A4A6F71}" presName="wedge3" presStyleLbl="node1" presStyleIdx="2" presStyleCnt="7"/>
      <dgm:spPr/>
      <dgm:t>
        <a:bodyPr/>
        <a:lstStyle/>
        <a:p>
          <a:endParaRPr lang="es-ES"/>
        </a:p>
      </dgm:t>
    </dgm:pt>
    <dgm:pt modelId="{B1E054E3-4154-4662-B134-CAA604A1BD58}" type="pres">
      <dgm:prSet presAssocID="{B527249C-2897-49A8-89C4-71B68A4A6F71}" presName="dummy3a" presStyleCnt="0"/>
      <dgm:spPr/>
    </dgm:pt>
    <dgm:pt modelId="{2544E5E9-657F-4443-A03B-B4D4F9B83461}" type="pres">
      <dgm:prSet presAssocID="{B527249C-2897-49A8-89C4-71B68A4A6F71}" presName="dummy3b" presStyleCnt="0"/>
      <dgm:spPr/>
    </dgm:pt>
    <dgm:pt modelId="{1503696A-604D-4D7F-AF9C-7046D3575377}" type="pres">
      <dgm:prSet presAssocID="{B527249C-2897-49A8-89C4-71B68A4A6F71}" presName="wedge3Tx" presStyleLbl="node1" presStyleIdx="2" presStyleCnt="7">
        <dgm:presLayoutVars>
          <dgm:chMax val="0"/>
          <dgm:chPref val="0"/>
          <dgm:bulletEnabled val="1"/>
        </dgm:presLayoutVars>
      </dgm:prSet>
      <dgm:spPr/>
      <dgm:t>
        <a:bodyPr/>
        <a:lstStyle/>
        <a:p>
          <a:endParaRPr lang="es-ES"/>
        </a:p>
      </dgm:t>
    </dgm:pt>
    <dgm:pt modelId="{C04AA2F7-0181-4CC0-8348-89726E913F9A}" type="pres">
      <dgm:prSet presAssocID="{B527249C-2897-49A8-89C4-71B68A4A6F71}" presName="wedge4" presStyleLbl="node1" presStyleIdx="3" presStyleCnt="7"/>
      <dgm:spPr/>
      <dgm:t>
        <a:bodyPr/>
        <a:lstStyle/>
        <a:p>
          <a:endParaRPr lang="es-ES"/>
        </a:p>
      </dgm:t>
    </dgm:pt>
    <dgm:pt modelId="{E8C407A5-F1F3-4EBD-8F08-55068EF62934}" type="pres">
      <dgm:prSet presAssocID="{B527249C-2897-49A8-89C4-71B68A4A6F71}" presName="dummy4a" presStyleCnt="0"/>
      <dgm:spPr/>
    </dgm:pt>
    <dgm:pt modelId="{34F06D76-523B-4F6C-A08B-239864E04F2B}" type="pres">
      <dgm:prSet presAssocID="{B527249C-2897-49A8-89C4-71B68A4A6F71}" presName="dummy4b" presStyleCnt="0"/>
      <dgm:spPr/>
    </dgm:pt>
    <dgm:pt modelId="{64FE78CE-2F1E-4851-9B1A-005575AF494A}" type="pres">
      <dgm:prSet presAssocID="{B527249C-2897-49A8-89C4-71B68A4A6F71}" presName="wedge4Tx" presStyleLbl="node1" presStyleIdx="3" presStyleCnt="7">
        <dgm:presLayoutVars>
          <dgm:chMax val="0"/>
          <dgm:chPref val="0"/>
          <dgm:bulletEnabled val="1"/>
        </dgm:presLayoutVars>
      </dgm:prSet>
      <dgm:spPr/>
      <dgm:t>
        <a:bodyPr/>
        <a:lstStyle/>
        <a:p>
          <a:endParaRPr lang="es-ES"/>
        </a:p>
      </dgm:t>
    </dgm:pt>
    <dgm:pt modelId="{7023C427-DC32-4E2B-87AA-EF1203E31C27}" type="pres">
      <dgm:prSet presAssocID="{B527249C-2897-49A8-89C4-71B68A4A6F71}" presName="wedge5" presStyleLbl="node1" presStyleIdx="4" presStyleCnt="7"/>
      <dgm:spPr/>
      <dgm:t>
        <a:bodyPr/>
        <a:lstStyle/>
        <a:p>
          <a:endParaRPr lang="es-ES"/>
        </a:p>
      </dgm:t>
    </dgm:pt>
    <dgm:pt modelId="{153A3402-523C-41D7-BEE9-5D9623557513}" type="pres">
      <dgm:prSet presAssocID="{B527249C-2897-49A8-89C4-71B68A4A6F71}" presName="dummy5a" presStyleCnt="0"/>
      <dgm:spPr/>
    </dgm:pt>
    <dgm:pt modelId="{C6176897-4CAF-49D8-9697-065DC7E25607}" type="pres">
      <dgm:prSet presAssocID="{B527249C-2897-49A8-89C4-71B68A4A6F71}" presName="dummy5b" presStyleCnt="0"/>
      <dgm:spPr/>
    </dgm:pt>
    <dgm:pt modelId="{2A2D087A-22BC-4419-B699-4880D3DDBFFA}" type="pres">
      <dgm:prSet presAssocID="{B527249C-2897-49A8-89C4-71B68A4A6F71}" presName="wedge5Tx" presStyleLbl="node1" presStyleIdx="4" presStyleCnt="7">
        <dgm:presLayoutVars>
          <dgm:chMax val="0"/>
          <dgm:chPref val="0"/>
          <dgm:bulletEnabled val="1"/>
        </dgm:presLayoutVars>
      </dgm:prSet>
      <dgm:spPr/>
      <dgm:t>
        <a:bodyPr/>
        <a:lstStyle/>
        <a:p>
          <a:endParaRPr lang="es-ES"/>
        </a:p>
      </dgm:t>
    </dgm:pt>
    <dgm:pt modelId="{BA620C30-907D-489E-A5DE-AFE3D93C09C3}" type="pres">
      <dgm:prSet presAssocID="{B527249C-2897-49A8-89C4-71B68A4A6F71}" presName="wedge6" presStyleLbl="node1" presStyleIdx="5" presStyleCnt="7"/>
      <dgm:spPr/>
      <dgm:t>
        <a:bodyPr/>
        <a:lstStyle/>
        <a:p>
          <a:endParaRPr lang="es-ES"/>
        </a:p>
      </dgm:t>
    </dgm:pt>
    <dgm:pt modelId="{7D5C4521-F4BD-43E0-8592-51C8D8B9331E}" type="pres">
      <dgm:prSet presAssocID="{B527249C-2897-49A8-89C4-71B68A4A6F71}" presName="dummy6a" presStyleCnt="0"/>
      <dgm:spPr/>
    </dgm:pt>
    <dgm:pt modelId="{62E00DC4-F28C-4C71-A456-7E31C3D80075}" type="pres">
      <dgm:prSet presAssocID="{B527249C-2897-49A8-89C4-71B68A4A6F71}" presName="dummy6b" presStyleCnt="0"/>
      <dgm:spPr/>
    </dgm:pt>
    <dgm:pt modelId="{3160A96F-5B2D-454E-80B2-E217A87D0B0E}" type="pres">
      <dgm:prSet presAssocID="{B527249C-2897-49A8-89C4-71B68A4A6F71}" presName="wedge6Tx" presStyleLbl="node1" presStyleIdx="5" presStyleCnt="7">
        <dgm:presLayoutVars>
          <dgm:chMax val="0"/>
          <dgm:chPref val="0"/>
          <dgm:bulletEnabled val="1"/>
        </dgm:presLayoutVars>
      </dgm:prSet>
      <dgm:spPr/>
      <dgm:t>
        <a:bodyPr/>
        <a:lstStyle/>
        <a:p>
          <a:endParaRPr lang="es-ES"/>
        </a:p>
      </dgm:t>
    </dgm:pt>
    <dgm:pt modelId="{0242B2AD-8AF2-484F-AE37-A4418EB79619}" type="pres">
      <dgm:prSet presAssocID="{B527249C-2897-49A8-89C4-71B68A4A6F71}" presName="wedge7" presStyleLbl="node1" presStyleIdx="6" presStyleCnt="7"/>
      <dgm:spPr/>
      <dgm:t>
        <a:bodyPr/>
        <a:lstStyle/>
        <a:p>
          <a:endParaRPr lang="es-ES"/>
        </a:p>
      </dgm:t>
    </dgm:pt>
    <dgm:pt modelId="{60704D49-CEF7-47CF-B0B8-8CCC61159203}" type="pres">
      <dgm:prSet presAssocID="{B527249C-2897-49A8-89C4-71B68A4A6F71}" presName="dummy7a" presStyleCnt="0"/>
      <dgm:spPr/>
    </dgm:pt>
    <dgm:pt modelId="{F2A37F80-2C1F-475A-8446-EFFCFC1E4317}" type="pres">
      <dgm:prSet presAssocID="{B527249C-2897-49A8-89C4-71B68A4A6F71}" presName="dummy7b" presStyleCnt="0"/>
      <dgm:spPr/>
    </dgm:pt>
    <dgm:pt modelId="{12901E4B-E5E4-424E-B406-6BDDAD6047BA}" type="pres">
      <dgm:prSet presAssocID="{B527249C-2897-49A8-89C4-71B68A4A6F71}" presName="wedge7Tx" presStyleLbl="node1" presStyleIdx="6" presStyleCnt="7">
        <dgm:presLayoutVars>
          <dgm:chMax val="0"/>
          <dgm:chPref val="0"/>
          <dgm:bulletEnabled val="1"/>
        </dgm:presLayoutVars>
      </dgm:prSet>
      <dgm:spPr/>
      <dgm:t>
        <a:bodyPr/>
        <a:lstStyle/>
        <a:p>
          <a:endParaRPr lang="es-ES"/>
        </a:p>
      </dgm:t>
    </dgm:pt>
    <dgm:pt modelId="{3A846E5D-17F9-4F7E-8B13-A4CF8C60A449}" type="pres">
      <dgm:prSet presAssocID="{9B336625-566A-43AC-80E8-58BEDDFE0D6C}" presName="arrowWedge1" presStyleLbl="fgSibTrans2D1" presStyleIdx="0" presStyleCnt="7"/>
      <dgm:spPr/>
    </dgm:pt>
    <dgm:pt modelId="{EB414D43-6E55-4C70-B13F-DBF7CFC3B032}" type="pres">
      <dgm:prSet presAssocID="{41B7262E-8EB9-4E43-B071-06FADBFC83E8}" presName="arrowWedge2" presStyleLbl="fgSibTrans2D1" presStyleIdx="1" presStyleCnt="7"/>
      <dgm:spPr/>
    </dgm:pt>
    <dgm:pt modelId="{245A8351-B228-4C3C-A973-EC81C67687D8}" type="pres">
      <dgm:prSet presAssocID="{FD9D00AD-A180-4825-A995-A6B794452B61}" presName="arrowWedge3" presStyleLbl="fgSibTrans2D1" presStyleIdx="2" presStyleCnt="7"/>
      <dgm:spPr/>
    </dgm:pt>
    <dgm:pt modelId="{372242ED-FC04-490C-B5E0-E2542327424F}" type="pres">
      <dgm:prSet presAssocID="{56264C26-0685-4DA0-A2F2-CE20C07E2696}" presName="arrowWedge4" presStyleLbl="fgSibTrans2D1" presStyleIdx="3" presStyleCnt="7"/>
      <dgm:spPr/>
    </dgm:pt>
    <dgm:pt modelId="{815E1B01-7041-4D36-BB93-5E6017FC6A20}" type="pres">
      <dgm:prSet presAssocID="{5973AE1D-6B9F-47D0-90E2-0D7F7256E484}" presName="arrowWedge5" presStyleLbl="fgSibTrans2D1" presStyleIdx="4" presStyleCnt="7"/>
      <dgm:spPr/>
    </dgm:pt>
    <dgm:pt modelId="{CB8C3330-921D-4097-84CB-43482B731D45}" type="pres">
      <dgm:prSet presAssocID="{1AAFBEDB-FDC9-44DC-B8CC-BB502C4E62A0}" presName="arrowWedge6" presStyleLbl="fgSibTrans2D1" presStyleIdx="5" presStyleCnt="7"/>
      <dgm:spPr/>
    </dgm:pt>
    <dgm:pt modelId="{8E73ADAF-DD6E-4898-995C-F2B9DB1D93A0}" type="pres">
      <dgm:prSet presAssocID="{0F6CDB74-468B-4D93-AC58-A16BB804BBBF}" presName="arrowWedge7" presStyleLbl="fgSibTrans2D1" presStyleIdx="6" presStyleCnt="7"/>
      <dgm:spPr/>
    </dgm:pt>
  </dgm:ptLst>
  <dgm:cxnLst>
    <dgm:cxn modelId="{F3503EC3-4206-4F02-9B23-51FA1186F341}" type="presOf" srcId="{4983F7C5-ADA6-46A7-83CA-A419B660C3D3}" destId="{3160A96F-5B2D-454E-80B2-E217A87D0B0E}" srcOrd="1" destOrd="0" presId="urn:microsoft.com/office/officeart/2005/8/layout/cycle8"/>
    <dgm:cxn modelId="{8F049355-CB97-4AA4-A637-43D8B755364B}" srcId="{B527249C-2897-49A8-89C4-71B68A4A6F71}" destId="{4983F7C5-ADA6-46A7-83CA-A419B660C3D3}" srcOrd="5" destOrd="0" parTransId="{90BBF4EE-C34B-488B-B1BE-9D5D32B7C186}" sibTransId="{1AAFBEDB-FDC9-44DC-B8CC-BB502C4E62A0}"/>
    <dgm:cxn modelId="{8E211DA1-0A6A-46CC-99D5-DC633D990EB8}" type="presOf" srcId="{613911A1-0D5A-4DD4-8944-D43974E369F4}" destId="{7023C427-DC32-4E2B-87AA-EF1203E31C27}" srcOrd="0" destOrd="0" presId="urn:microsoft.com/office/officeart/2005/8/layout/cycle8"/>
    <dgm:cxn modelId="{B4F0A1B8-2644-459C-842F-9FB5FF0FA21D}" type="presOf" srcId="{B527249C-2897-49A8-89C4-71B68A4A6F71}" destId="{23A13EDA-89AE-4FBF-A321-00CEC4D15E6F}" srcOrd="0" destOrd="0" presId="urn:microsoft.com/office/officeart/2005/8/layout/cycle8"/>
    <dgm:cxn modelId="{5FCFEF9C-80E5-46FB-AB52-8A1905F3F35E}" type="presOf" srcId="{BC2DAF59-3C61-4D5D-B747-CC1A8A204E4B}" destId="{64FE78CE-2F1E-4851-9B1A-005575AF494A}" srcOrd="1" destOrd="0" presId="urn:microsoft.com/office/officeart/2005/8/layout/cycle8"/>
    <dgm:cxn modelId="{C9E56322-623E-4987-A1C9-1B4A3E301E8B}" type="presOf" srcId="{470F7C58-9031-4203-8004-A18FBE4C5360}" destId="{464EABA4-0CA0-424C-94D8-9267082BCD36}" srcOrd="0" destOrd="0" presId="urn:microsoft.com/office/officeart/2005/8/layout/cycle8"/>
    <dgm:cxn modelId="{EB7C6EB6-002A-41D7-8FFD-31F16191C5CF}" type="presOf" srcId="{BC2DAF59-3C61-4D5D-B747-CC1A8A204E4B}" destId="{C04AA2F7-0181-4CC0-8348-89726E913F9A}" srcOrd="0" destOrd="0" presId="urn:microsoft.com/office/officeart/2005/8/layout/cycle8"/>
    <dgm:cxn modelId="{BEE19FAB-B634-4A94-8472-B511D4689B76}" type="presOf" srcId="{F23C5AE5-85B9-4EC9-A7FB-1A06E034364C}" destId="{64A8464B-DEDA-4319-904E-4096890CC7DD}" srcOrd="0" destOrd="0" presId="urn:microsoft.com/office/officeart/2005/8/layout/cycle8"/>
    <dgm:cxn modelId="{75CD946F-75E8-41A9-AC0D-793F7680DA01}" type="presOf" srcId="{B6F14D4E-655C-49B1-A088-D13EBA6A8C73}" destId="{0242B2AD-8AF2-484F-AE37-A4418EB79619}" srcOrd="0" destOrd="0" presId="urn:microsoft.com/office/officeart/2005/8/layout/cycle8"/>
    <dgm:cxn modelId="{57F385FC-8C0D-4F74-B342-A192DE6E9D58}" srcId="{B527249C-2897-49A8-89C4-71B68A4A6F71}" destId="{B6F14D4E-655C-49B1-A088-D13EBA6A8C73}" srcOrd="6" destOrd="0" parTransId="{5736C042-A0CC-483D-B8DC-01878F8EE053}" sibTransId="{0F6CDB74-468B-4D93-AC58-A16BB804BBBF}"/>
    <dgm:cxn modelId="{4CD4F92B-41C8-4825-965E-D97093816C6B}" type="presOf" srcId="{B6F14D4E-655C-49B1-A088-D13EBA6A8C73}" destId="{12901E4B-E5E4-424E-B406-6BDDAD6047BA}" srcOrd="1" destOrd="0" presId="urn:microsoft.com/office/officeart/2005/8/layout/cycle8"/>
    <dgm:cxn modelId="{45B7E2B3-20E0-45E2-8426-C30F85DE48BC}" srcId="{B527249C-2897-49A8-89C4-71B68A4A6F71}" destId="{BC2DAF59-3C61-4D5D-B747-CC1A8A204E4B}" srcOrd="3" destOrd="0" parTransId="{3A017848-710A-41D0-AA51-C7480D329F7F}" sibTransId="{56264C26-0685-4DA0-A2F2-CE20C07E2696}"/>
    <dgm:cxn modelId="{AF13A22C-B903-49B3-B57D-00EFC4D2CDAD}" type="presOf" srcId="{F23C5AE5-85B9-4EC9-A7FB-1A06E034364C}" destId="{4BE8F0BC-57A9-4393-B5AB-74F03CBD568D}" srcOrd="1" destOrd="0" presId="urn:microsoft.com/office/officeart/2005/8/layout/cycle8"/>
    <dgm:cxn modelId="{3C6D76F5-62A1-48AF-84E4-52B35C1B5034}" type="presOf" srcId="{470F7C58-9031-4203-8004-A18FBE4C5360}" destId="{CFB85A86-D69D-4D79-8152-4BDF41C866F6}" srcOrd="1" destOrd="0" presId="urn:microsoft.com/office/officeart/2005/8/layout/cycle8"/>
    <dgm:cxn modelId="{D992D1B5-B7AC-4A55-A13F-3E43CEF27B1D}" srcId="{B527249C-2897-49A8-89C4-71B68A4A6F71}" destId="{F23C5AE5-85B9-4EC9-A7FB-1A06E034364C}" srcOrd="0" destOrd="0" parTransId="{7D7001D9-0402-48B0-84C5-6BCDFC371A84}" sibTransId="{9B336625-566A-43AC-80E8-58BEDDFE0D6C}"/>
    <dgm:cxn modelId="{6F19C644-A052-4339-A3C4-3E6706B54075}" type="presOf" srcId="{613911A1-0D5A-4DD4-8944-D43974E369F4}" destId="{2A2D087A-22BC-4419-B699-4880D3DDBFFA}" srcOrd="1" destOrd="0" presId="urn:microsoft.com/office/officeart/2005/8/layout/cycle8"/>
    <dgm:cxn modelId="{557FF903-CE46-46FF-A625-7C1531A04092}" type="presOf" srcId="{E0523755-4995-42EA-A5EC-039324654337}" destId="{F9FE141A-65CA-4F12-BCCA-38E30095F875}" srcOrd="0" destOrd="0" presId="urn:microsoft.com/office/officeart/2005/8/layout/cycle8"/>
    <dgm:cxn modelId="{BCC9B61D-7C30-4BA2-96BB-C6129ED3D2DE}" srcId="{B527249C-2897-49A8-89C4-71B68A4A6F71}" destId="{470F7C58-9031-4203-8004-A18FBE4C5360}" srcOrd="1" destOrd="0" parTransId="{DE7B4D0A-CE9B-43B8-9FD7-C7EA17E8AE1B}" sibTransId="{41B7262E-8EB9-4E43-B071-06FADBFC83E8}"/>
    <dgm:cxn modelId="{FE97369C-0606-4F73-9841-C4DDBA82E865}" srcId="{B527249C-2897-49A8-89C4-71B68A4A6F71}" destId="{613911A1-0D5A-4DD4-8944-D43974E369F4}" srcOrd="4" destOrd="0" parTransId="{61304B2F-3D0F-467C-87A9-A031BE000AA2}" sibTransId="{5973AE1D-6B9F-47D0-90E2-0D7F7256E484}"/>
    <dgm:cxn modelId="{AA4DFA13-8D3F-45FF-B459-745EA2A83BDD}" type="presOf" srcId="{E0523755-4995-42EA-A5EC-039324654337}" destId="{1503696A-604D-4D7F-AF9C-7046D3575377}" srcOrd="1" destOrd="0" presId="urn:microsoft.com/office/officeart/2005/8/layout/cycle8"/>
    <dgm:cxn modelId="{F7A1FD01-7B4D-42D8-97B2-995580FC5314}" type="presOf" srcId="{4983F7C5-ADA6-46A7-83CA-A419B660C3D3}" destId="{BA620C30-907D-489E-A5DE-AFE3D93C09C3}" srcOrd="0" destOrd="0" presId="urn:microsoft.com/office/officeart/2005/8/layout/cycle8"/>
    <dgm:cxn modelId="{E198E286-32BD-4CD8-85DE-16E942FBEDA9}" srcId="{B527249C-2897-49A8-89C4-71B68A4A6F71}" destId="{E0523755-4995-42EA-A5EC-039324654337}" srcOrd="2" destOrd="0" parTransId="{50240656-8932-4320-ADBB-8E70998127E7}" sibTransId="{FD9D00AD-A180-4825-A995-A6B794452B61}"/>
    <dgm:cxn modelId="{75124C3E-70F8-476D-8C4D-2E1EE0E59DD6}" type="presParOf" srcId="{23A13EDA-89AE-4FBF-A321-00CEC4D15E6F}" destId="{64A8464B-DEDA-4319-904E-4096890CC7DD}" srcOrd="0" destOrd="0" presId="urn:microsoft.com/office/officeart/2005/8/layout/cycle8"/>
    <dgm:cxn modelId="{C4FC71CE-2FF3-4F5F-9FFA-EB982F9F3645}" type="presParOf" srcId="{23A13EDA-89AE-4FBF-A321-00CEC4D15E6F}" destId="{8CE2A850-ACAF-4E73-B7BB-FAB874514751}" srcOrd="1" destOrd="0" presId="urn:microsoft.com/office/officeart/2005/8/layout/cycle8"/>
    <dgm:cxn modelId="{7C0AEE56-67B4-4077-BD79-2D240F4D54A6}" type="presParOf" srcId="{23A13EDA-89AE-4FBF-A321-00CEC4D15E6F}" destId="{3D74DCE1-FF41-4D8D-8E4A-6F71C9FFED5A}" srcOrd="2" destOrd="0" presId="urn:microsoft.com/office/officeart/2005/8/layout/cycle8"/>
    <dgm:cxn modelId="{E86EAD6D-AE75-4795-AF33-7F0FB22261B5}" type="presParOf" srcId="{23A13EDA-89AE-4FBF-A321-00CEC4D15E6F}" destId="{4BE8F0BC-57A9-4393-B5AB-74F03CBD568D}" srcOrd="3" destOrd="0" presId="urn:microsoft.com/office/officeart/2005/8/layout/cycle8"/>
    <dgm:cxn modelId="{F2B8B528-CE8A-41CE-A6C0-2800E0A272C4}" type="presParOf" srcId="{23A13EDA-89AE-4FBF-A321-00CEC4D15E6F}" destId="{464EABA4-0CA0-424C-94D8-9267082BCD36}" srcOrd="4" destOrd="0" presId="urn:microsoft.com/office/officeart/2005/8/layout/cycle8"/>
    <dgm:cxn modelId="{D06C71C1-4B9F-4340-85EA-F4BE02B5D34B}" type="presParOf" srcId="{23A13EDA-89AE-4FBF-A321-00CEC4D15E6F}" destId="{7037510C-5254-4A1A-AF29-F8F9FF096FEE}" srcOrd="5" destOrd="0" presId="urn:microsoft.com/office/officeart/2005/8/layout/cycle8"/>
    <dgm:cxn modelId="{D8242565-F545-4E1B-8782-D8B267DDD1A0}" type="presParOf" srcId="{23A13EDA-89AE-4FBF-A321-00CEC4D15E6F}" destId="{4226E814-DD92-4615-8670-E2FBA9DD4DE8}" srcOrd="6" destOrd="0" presId="urn:microsoft.com/office/officeart/2005/8/layout/cycle8"/>
    <dgm:cxn modelId="{AD10A990-493D-43F3-860D-2C4A6AC8706C}" type="presParOf" srcId="{23A13EDA-89AE-4FBF-A321-00CEC4D15E6F}" destId="{CFB85A86-D69D-4D79-8152-4BDF41C866F6}" srcOrd="7" destOrd="0" presId="urn:microsoft.com/office/officeart/2005/8/layout/cycle8"/>
    <dgm:cxn modelId="{35672BF3-1F20-4693-8B61-DB3BCB751556}" type="presParOf" srcId="{23A13EDA-89AE-4FBF-A321-00CEC4D15E6F}" destId="{F9FE141A-65CA-4F12-BCCA-38E30095F875}" srcOrd="8" destOrd="0" presId="urn:microsoft.com/office/officeart/2005/8/layout/cycle8"/>
    <dgm:cxn modelId="{7BAFFA0C-B606-41D9-B046-D5117000584F}" type="presParOf" srcId="{23A13EDA-89AE-4FBF-A321-00CEC4D15E6F}" destId="{B1E054E3-4154-4662-B134-CAA604A1BD58}" srcOrd="9" destOrd="0" presId="urn:microsoft.com/office/officeart/2005/8/layout/cycle8"/>
    <dgm:cxn modelId="{DDCE3B86-8057-475B-BB23-E132976943EB}" type="presParOf" srcId="{23A13EDA-89AE-4FBF-A321-00CEC4D15E6F}" destId="{2544E5E9-657F-4443-A03B-B4D4F9B83461}" srcOrd="10" destOrd="0" presId="urn:microsoft.com/office/officeart/2005/8/layout/cycle8"/>
    <dgm:cxn modelId="{AE7919A8-C601-4451-83C7-212D16D9A5F3}" type="presParOf" srcId="{23A13EDA-89AE-4FBF-A321-00CEC4D15E6F}" destId="{1503696A-604D-4D7F-AF9C-7046D3575377}" srcOrd="11" destOrd="0" presId="urn:microsoft.com/office/officeart/2005/8/layout/cycle8"/>
    <dgm:cxn modelId="{3601FFED-B5EC-4FE7-B429-61226B5523A9}" type="presParOf" srcId="{23A13EDA-89AE-4FBF-A321-00CEC4D15E6F}" destId="{C04AA2F7-0181-4CC0-8348-89726E913F9A}" srcOrd="12" destOrd="0" presId="urn:microsoft.com/office/officeart/2005/8/layout/cycle8"/>
    <dgm:cxn modelId="{94C8C605-F65A-4A8E-ABA0-2A471A4D59EF}" type="presParOf" srcId="{23A13EDA-89AE-4FBF-A321-00CEC4D15E6F}" destId="{E8C407A5-F1F3-4EBD-8F08-55068EF62934}" srcOrd="13" destOrd="0" presId="urn:microsoft.com/office/officeart/2005/8/layout/cycle8"/>
    <dgm:cxn modelId="{355B0222-8EEC-49FC-A9D4-53B35CCC0F0D}" type="presParOf" srcId="{23A13EDA-89AE-4FBF-A321-00CEC4D15E6F}" destId="{34F06D76-523B-4F6C-A08B-239864E04F2B}" srcOrd="14" destOrd="0" presId="urn:microsoft.com/office/officeart/2005/8/layout/cycle8"/>
    <dgm:cxn modelId="{8022C627-E33E-4482-81E3-9B90D310D940}" type="presParOf" srcId="{23A13EDA-89AE-4FBF-A321-00CEC4D15E6F}" destId="{64FE78CE-2F1E-4851-9B1A-005575AF494A}" srcOrd="15" destOrd="0" presId="urn:microsoft.com/office/officeart/2005/8/layout/cycle8"/>
    <dgm:cxn modelId="{7CA66554-3DBD-42C0-AEC0-1EF1D5F92E5F}" type="presParOf" srcId="{23A13EDA-89AE-4FBF-A321-00CEC4D15E6F}" destId="{7023C427-DC32-4E2B-87AA-EF1203E31C27}" srcOrd="16" destOrd="0" presId="urn:microsoft.com/office/officeart/2005/8/layout/cycle8"/>
    <dgm:cxn modelId="{92DF9C78-981E-4311-884B-3C4D14C82EC9}" type="presParOf" srcId="{23A13EDA-89AE-4FBF-A321-00CEC4D15E6F}" destId="{153A3402-523C-41D7-BEE9-5D9623557513}" srcOrd="17" destOrd="0" presId="urn:microsoft.com/office/officeart/2005/8/layout/cycle8"/>
    <dgm:cxn modelId="{85328907-0213-4385-8091-905462AF7647}" type="presParOf" srcId="{23A13EDA-89AE-4FBF-A321-00CEC4D15E6F}" destId="{C6176897-4CAF-49D8-9697-065DC7E25607}" srcOrd="18" destOrd="0" presId="urn:microsoft.com/office/officeart/2005/8/layout/cycle8"/>
    <dgm:cxn modelId="{6C671A59-17C8-4BEF-8DCE-68FFEA369F2B}" type="presParOf" srcId="{23A13EDA-89AE-4FBF-A321-00CEC4D15E6F}" destId="{2A2D087A-22BC-4419-B699-4880D3DDBFFA}" srcOrd="19" destOrd="0" presId="urn:microsoft.com/office/officeart/2005/8/layout/cycle8"/>
    <dgm:cxn modelId="{E1000850-C90B-4BC2-85DB-73730E8A0992}" type="presParOf" srcId="{23A13EDA-89AE-4FBF-A321-00CEC4D15E6F}" destId="{BA620C30-907D-489E-A5DE-AFE3D93C09C3}" srcOrd="20" destOrd="0" presId="urn:microsoft.com/office/officeart/2005/8/layout/cycle8"/>
    <dgm:cxn modelId="{2DF6282E-780F-4A1E-AD9A-73B42BB815F1}" type="presParOf" srcId="{23A13EDA-89AE-4FBF-A321-00CEC4D15E6F}" destId="{7D5C4521-F4BD-43E0-8592-51C8D8B9331E}" srcOrd="21" destOrd="0" presId="urn:microsoft.com/office/officeart/2005/8/layout/cycle8"/>
    <dgm:cxn modelId="{9CF6A93C-0CE1-46AE-A8F5-1E9AD4F2B044}" type="presParOf" srcId="{23A13EDA-89AE-4FBF-A321-00CEC4D15E6F}" destId="{62E00DC4-F28C-4C71-A456-7E31C3D80075}" srcOrd="22" destOrd="0" presId="urn:microsoft.com/office/officeart/2005/8/layout/cycle8"/>
    <dgm:cxn modelId="{156361D4-B795-47D7-A8C5-6141501A893D}" type="presParOf" srcId="{23A13EDA-89AE-4FBF-A321-00CEC4D15E6F}" destId="{3160A96F-5B2D-454E-80B2-E217A87D0B0E}" srcOrd="23" destOrd="0" presId="urn:microsoft.com/office/officeart/2005/8/layout/cycle8"/>
    <dgm:cxn modelId="{2DB9D61D-7535-4435-B6B3-A12D22425042}" type="presParOf" srcId="{23A13EDA-89AE-4FBF-A321-00CEC4D15E6F}" destId="{0242B2AD-8AF2-484F-AE37-A4418EB79619}" srcOrd="24" destOrd="0" presId="urn:microsoft.com/office/officeart/2005/8/layout/cycle8"/>
    <dgm:cxn modelId="{16FA052D-B8B2-4D71-A146-057135D3BCA1}" type="presParOf" srcId="{23A13EDA-89AE-4FBF-A321-00CEC4D15E6F}" destId="{60704D49-CEF7-47CF-B0B8-8CCC61159203}" srcOrd="25" destOrd="0" presId="urn:microsoft.com/office/officeart/2005/8/layout/cycle8"/>
    <dgm:cxn modelId="{CBB05527-C32A-4A58-A901-5D63A19C2A99}" type="presParOf" srcId="{23A13EDA-89AE-4FBF-A321-00CEC4D15E6F}" destId="{F2A37F80-2C1F-475A-8446-EFFCFC1E4317}" srcOrd="26" destOrd="0" presId="urn:microsoft.com/office/officeart/2005/8/layout/cycle8"/>
    <dgm:cxn modelId="{A29844E6-66DC-4E83-8618-4FD9370D56F6}" type="presParOf" srcId="{23A13EDA-89AE-4FBF-A321-00CEC4D15E6F}" destId="{12901E4B-E5E4-424E-B406-6BDDAD6047BA}" srcOrd="27" destOrd="0" presId="urn:microsoft.com/office/officeart/2005/8/layout/cycle8"/>
    <dgm:cxn modelId="{CA0CDECF-E227-49B7-B9F6-317BCBE41914}" type="presParOf" srcId="{23A13EDA-89AE-4FBF-A321-00CEC4D15E6F}" destId="{3A846E5D-17F9-4F7E-8B13-A4CF8C60A449}" srcOrd="28" destOrd="0" presId="urn:microsoft.com/office/officeart/2005/8/layout/cycle8"/>
    <dgm:cxn modelId="{649B7CE0-21DB-4078-8217-B7F8F332355D}" type="presParOf" srcId="{23A13EDA-89AE-4FBF-A321-00CEC4D15E6F}" destId="{EB414D43-6E55-4C70-B13F-DBF7CFC3B032}" srcOrd="29" destOrd="0" presId="urn:microsoft.com/office/officeart/2005/8/layout/cycle8"/>
    <dgm:cxn modelId="{AF05F6EC-870D-4138-8AA4-D3ACB464CFA3}" type="presParOf" srcId="{23A13EDA-89AE-4FBF-A321-00CEC4D15E6F}" destId="{245A8351-B228-4C3C-A973-EC81C67687D8}" srcOrd="30" destOrd="0" presId="urn:microsoft.com/office/officeart/2005/8/layout/cycle8"/>
    <dgm:cxn modelId="{601831DB-71DA-48D9-9098-F7AC2F038883}" type="presParOf" srcId="{23A13EDA-89AE-4FBF-A321-00CEC4D15E6F}" destId="{372242ED-FC04-490C-B5E0-E2542327424F}" srcOrd="31" destOrd="0" presId="urn:microsoft.com/office/officeart/2005/8/layout/cycle8"/>
    <dgm:cxn modelId="{0FB59DE9-CA44-4B8E-82B4-90A63C3A5623}" type="presParOf" srcId="{23A13EDA-89AE-4FBF-A321-00CEC4D15E6F}" destId="{815E1B01-7041-4D36-BB93-5E6017FC6A20}" srcOrd="32" destOrd="0" presId="urn:microsoft.com/office/officeart/2005/8/layout/cycle8"/>
    <dgm:cxn modelId="{4F034BBC-C47C-408B-996B-3972F3849C47}" type="presParOf" srcId="{23A13EDA-89AE-4FBF-A321-00CEC4D15E6F}" destId="{CB8C3330-921D-4097-84CB-43482B731D45}" srcOrd="33" destOrd="0" presId="urn:microsoft.com/office/officeart/2005/8/layout/cycle8"/>
    <dgm:cxn modelId="{44E4D95F-C6BA-447E-BBB0-090F32F6B328}" type="presParOf" srcId="{23A13EDA-89AE-4FBF-A321-00CEC4D15E6F}" destId="{8E73ADAF-DD6E-4898-995C-F2B9DB1D93A0}" srcOrd="3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8464B-DEDA-4319-904E-4096890CC7DD}">
      <dsp:nvSpPr>
        <dsp:cNvPr id="0" name=""/>
        <dsp:cNvSpPr/>
      </dsp:nvSpPr>
      <dsp:spPr>
        <a:xfrm>
          <a:off x="1189271" y="300389"/>
          <a:ext cx="4136517" cy="4136517"/>
        </a:xfrm>
        <a:prstGeom prst="pie">
          <a:avLst>
            <a:gd name="adj1" fmla="val 16200000"/>
            <a:gd name="adj2" fmla="val 19285716"/>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CONSULTA DE MEDICINA ESPECILIZADA</a:t>
          </a:r>
        </a:p>
      </dsp:txBody>
      <dsp:txXfrm>
        <a:off x="3362420" y="684495"/>
        <a:ext cx="984885" cy="787908"/>
      </dsp:txXfrm>
    </dsp:sp>
    <dsp:sp modelId="{464EABA4-0CA0-424C-94D8-9267082BCD36}">
      <dsp:nvSpPr>
        <dsp:cNvPr id="0" name=""/>
        <dsp:cNvSpPr/>
      </dsp:nvSpPr>
      <dsp:spPr>
        <a:xfrm>
          <a:off x="1242455" y="366869"/>
          <a:ext cx="4136517" cy="4136517"/>
        </a:xfrm>
        <a:prstGeom prst="pie">
          <a:avLst>
            <a:gd name="adj1" fmla="val 19285716"/>
            <a:gd name="adj2" fmla="val 771428"/>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APOYO DIAGNÓSTISCO AMBULATORIO NO PBS</a:t>
          </a:r>
        </a:p>
      </dsp:txBody>
      <dsp:txXfrm>
        <a:off x="4051839" y="1866357"/>
        <a:ext cx="1132617" cy="689419"/>
      </dsp:txXfrm>
    </dsp:sp>
    <dsp:sp modelId="{F9FE141A-65CA-4F12-BCCA-38E30095F875}">
      <dsp:nvSpPr>
        <dsp:cNvPr id="0" name=""/>
        <dsp:cNvSpPr/>
      </dsp:nvSpPr>
      <dsp:spPr>
        <a:xfrm>
          <a:off x="1223250" y="450584"/>
          <a:ext cx="4136517" cy="4136517"/>
        </a:xfrm>
        <a:prstGeom prst="pie">
          <a:avLst>
            <a:gd name="adj1" fmla="val 771428"/>
            <a:gd name="adj2" fmla="val 3857143"/>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TERAPIAS</a:t>
          </a:r>
        </a:p>
        <a:p>
          <a:pPr lvl="0" algn="ctr" defTabSz="444500">
            <a:lnSpc>
              <a:spcPct val="90000"/>
            </a:lnSpc>
            <a:spcBef>
              <a:spcPct val="0"/>
            </a:spcBef>
            <a:spcAft>
              <a:spcPct val="35000"/>
            </a:spcAft>
          </a:pPr>
          <a:r>
            <a:rPr lang="es-ES" sz="1000" kern="1200"/>
            <a:t>AMBULATORIAS</a:t>
          </a:r>
        </a:p>
      </dsp:txBody>
      <dsp:txXfrm>
        <a:off x="3879484" y="2900486"/>
        <a:ext cx="984885" cy="763285"/>
      </dsp:txXfrm>
    </dsp:sp>
    <dsp:sp modelId="{C04AA2F7-0181-4CC0-8348-89726E913F9A}">
      <dsp:nvSpPr>
        <dsp:cNvPr id="0" name=""/>
        <dsp:cNvSpPr/>
      </dsp:nvSpPr>
      <dsp:spPr>
        <a:xfrm>
          <a:off x="1146429" y="487518"/>
          <a:ext cx="4136517" cy="4136517"/>
        </a:xfrm>
        <a:prstGeom prst="pie">
          <a:avLst>
            <a:gd name="adj1" fmla="val 3857226"/>
            <a:gd name="adj2" fmla="val 6942858"/>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HOTELERIA HOSPITALARIA</a:t>
          </a:r>
        </a:p>
      </dsp:txBody>
      <dsp:txXfrm>
        <a:off x="2734556" y="3737638"/>
        <a:ext cx="960262" cy="689419"/>
      </dsp:txXfrm>
    </dsp:sp>
    <dsp:sp modelId="{7023C427-DC32-4E2B-87AA-EF1203E31C27}">
      <dsp:nvSpPr>
        <dsp:cNvPr id="0" name=""/>
        <dsp:cNvSpPr/>
      </dsp:nvSpPr>
      <dsp:spPr>
        <a:xfrm>
          <a:off x="1069607" y="450584"/>
          <a:ext cx="4136517" cy="4136517"/>
        </a:xfrm>
        <a:prstGeom prst="pie">
          <a:avLst>
            <a:gd name="adj1" fmla="val 6942858"/>
            <a:gd name="adj2" fmla="val 10028574"/>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HOSPITALIZACIÓN DOMICILIARIA</a:t>
          </a:r>
        </a:p>
      </dsp:txBody>
      <dsp:txXfrm>
        <a:off x="1565005" y="2900486"/>
        <a:ext cx="984885" cy="763285"/>
      </dsp:txXfrm>
    </dsp:sp>
    <dsp:sp modelId="{BA620C30-907D-489E-A5DE-AFE3D93C09C3}">
      <dsp:nvSpPr>
        <dsp:cNvPr id="0" name=""/>
        <dsp:cNvSpPr/>
      </dsp:nvSpPr>
      <dsp:spPr>
        <a:xfrm>
          <a:off x="1050402" y="366869"/>
          <a:ext cx="4136517" cy="4136517"/>
        </a:xfrm>
        <a:prstGeom prst="pie">
          <a:avLst>
            <a:gd name="adj1" fmla="val 10028574"/>
            <a:gd name="adj2" fmla="val 13114284"/>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ATENCIÓN DOMICILIARIA</a:t>
          </a:r>
        </a:p>
      </dsp:txBody>
      <dsp:txXfrm>
        <a:off x="1244917" y="1866357"/>
        <a:ext cx="1132617" cy="689419"/>
      </dsp:txXfrm>
    </dsp:sp>
    <dsp:sp modelId="{0242B2AD-8AF2-484F-AE37-A4418EB79619}">
      <dsp:nvSpPr>
        <dsp:cNvPr id="0" name=""/>
        <dsp:cNvSpPr/>
      </dsp:nvSpPr>
      <dsp:spPr>
        <a:xfrm>
          <a:off x="1103586" y="300389"/>
          <a:ext cx="4136517" cy="4136517"/>
        </a:xfrm>
        <a:prstGeom prst="pie">
          <a:avLst>
            <a:gd name="adj1" fmla="val 13114284"/>
            <a:gd name="adj2" fmla="val 1620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CIRUGIA AMBULATORIA </a:t>
          </a:r>
        </a:p>
      </dsp:txBody>
      <dsp:txXfrm>
        <a:off x="2082069" y="684495"/>
        <a:ext cx="984885" cy="787908"/>
      </dsp:txXfrm>
    </dsp:sp>
    <dsp:sp modelId="{3A846E5D-17F9-4F7E-8B13-A4CF8C60A449}">
      <dsp:nvSpPr>
        <dsp:cNvPr id="0" name=""/>
        <dsp:cNvSpPr/>
      </dsp:nvSpPr>
      <dsp:spPr>
        <a:xfrm>
          <a:off x="932995" y="44319"/>
          <a:ext cx="4648657" cy="4648657"/>
        </a:xfrm>
        <a:prstGeom prst="circularArrow">
          <a:avLst>
            <a:gd name="adj1" fmla="val 5085"/>
            <a:gd name="adj2" fmla="val 327528"/>
            <a:gd name="adj3" fmla="val 18957827"/>
            <a:gd name="adj4" fmla="val 16200343"/>
            <a:gd name="adj5" fmla="val 5932"/>
          </a:avLst>
        </a:prstGeom>
        <a:solidFill>
          <a:schemeClr val="accent2">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B414D43-6E55-4C70-B13F-DBF7CFC3B032}">
      <dsp:nvSpPr>
        <dsp:cNvPr id="0" name=""/>
        <dsp:cNvSpPr/>
      </dsp:nvSpPr>
      <dsp:spPr>
        <a:xfrm>
          <a:off x="986513" y="111093"/>
          <a:ext cx="4648657" cy="4648657"/>
        </a:xfrm>
        <a:prstGeom prst="circularArrow">
          <a:avLst>
            <a:gd name="adj1" fmla="val 5085"/>
            <a:gd name="adj2" fmla="val 327528"/>
            <a:gd name="adj3" fmla="val 443744"/>
            <a:gd name="adj4" fmla="val 19285776"/>
            <a:gd name="adj5" fmla="val 5932"/>
          </a:avLst>
        </a:prstGeom>
        <a:solidFill>
          <a:schemeClr val="accent3">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245A8351-B228-4C3C-A973-EC81C67687D8}">
      <dsp:nvSpPr>
        <dsp:cNvPr id="0" name=""/>
        <dsp:cNvSpPr/>
      </dsp:nvSpPr>
      <dsp:spPr>
        <a:xfrm>
          <a:off x="967240" y="194614"/>
          <a:ext cx="4648657" cy="4648657"/>
        </a:xfrm>
        <a:prstGeom prst="circularArrow">
          <a:avLst>
            <a:gd name="adj1" fmla="val 5085"/>
            <a:gd name="adj2" fmla="val 327528"/>
            <a:gd name="adj3" fmla="val 3529100"/>
            <a:gd name="adj4" fmla="val 770764"/>
            <a:gd name="adj5" fmla="val 5932"/>
          </a:avLst>
        </a:prstGeom>
        <a:solidFill>
          <a:schemeClr val="accent4">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372242ED-FC04-490C-B5E0-E2542327424F}">
      <dsp:nvSpPr>
        <dsp:cNvPr id="0" name=""/>
        <dsp:cNvSpPr/>
      </dsp:nvSpPr>
      <dsp:spPr>
        <a:xfrm>
          <a:off x="890358" y="231339"/>
          <a:ext cx="4648657" cy="4648657"/>
        </a:xfrm>
        <a:prstGeom prst="circularArrow">
          <a:avLst>
            <a:gd name="adj1" fmla="val 5085"/>
            <a:gd name="adj2" fmla="val 327528"/>
            <a:gd name="adj3" fmla="val 6615046"/>
            <a:gd name="adj4" fmla="val 3857426"/>
            <a:gd name="adj5" fmla="val 5932"/>
          </a:avLst>
        </a:prstGeom>
        <a:solidFill>
          <a:schemeClr val="accent5">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15E1B01-7041-4D36-BB93-5E6017FC6A20}">
      <dsp:nvSpPr>
        <dsp:cNvPr id="0" name=""/>
        <dsp:cNvSpPr/>
      </dsp:nvSpPr>
      <dsp:spPr>
        <a:xfrm>
          <a:off x="813477" y="194614"/>
          <a:ext cx="4648657" cy="4648657"/>
        </a:xfrm>
        <a:prstGeom prst="circularArrow">
          <a:avLst>
            <a:gd name="adj1" fmla="val 5085"/>
            <a:gd name="adj2" fmla="val 327528"/>
            <a:gd name="adj3" fmla="val 9701707"/>
            <a:gd name="adj4" fmla="val 6943371"/>
            <a:gd name="adj5" fmla="val 5932"/>
          </a:avLst>
        </a:prstGeom>
        <a:solidFill>
          <a:schemeClr val="accent6">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B8C3330-921D-4097-84CB-43482B731D45}">
      <dsp:nvSpPr>
        <dsp:cNvPr id="0" name=""/>
        <dsp:cNvSpPr/>
      </dsp:nvSpPr>
      <dsp:spPr>
        <a:xfrm>
          <a:off x="794204" y="111093"/>
          <a:ext cx="4648657" cy="4648657"/>
        </a:xfrm>
        <a:prstGeom prst="circularArrow">
          <a:avLst>
            <a:gd name="adj1" fmla="val 5085"/>
            <a:gd name="adj2" fmla="val 327528"/>
            <a:gd name="adj3" fmla="val 12786695"/>
            <a:gd name="adj4" fmla="val 10028727"/>
            <a:gd name="adj5" fmla="val 5932"/>
          </a:avLst>
        </a:prstGeom>
        <a:solidFill>
          <a:schemeClr val="accent2">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E73ADAF-DD6E-4898-995C-F2B9DB1D93A0}">
      <dsp:nvSpPr>
        <dsp:cNvPr id="0" name=""/>
        <dsp:cNvSpPr/>
      </dsp:nvSpPr>
      <dsp:spPr>
        <a:xfrm>
          <a:off x="847722" y="44319"/>
          <a:ext cx="4648657" cy="4648657"/>
        </a:xfrm>
        <a:prstGeom prst="circularArrow">
          <a:avLst>
            <a:gd name="adj1" fmla="val 5085"/>
            <a:gd name="adj2" fmla="val 327528"/>
            <a:gd name="adj3" fmla="val 15872129"/>
            <a:gd name="adj4" fmla="val 13114645"/>
            <a:gd name="adj5" fmla="val 5932"/>
          </a:avLst>
        </a:prstGeom>
        <a:solidFill>
          <a:schemeClr val="accent3">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C786B-6271-4942-9FB0-2D55E43CA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1648</Words>
  <Characters>9064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LILIANA</cp:lastModifiedBy>
  <cp:revision>10</cp:revision>
  <cp:lastPrinted>2020-05-13T18:34:00Z</cp:lastPrinted>
  <dcterms:created xsi:type="dcterms:W3CDTF">2021-04-13T11:58:00Z</dcterms:created>
  <dcterms:modified xsi:type="dcterms:W3CDTF">2021-04-13T12:04:00Z</dcterms:modified>
</cp:coreProperties>
</file>